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jc w:val="right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                           </w:t>
      </w:r>
      <w:r/>
    </w:p>
    <w:p>
      <w:pPr>
        <w:pStyle w:val="627"/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</w:r>
      <w:r/>
    </w:p>
    <w:p>
      <w:pPr>
        <w:pStyle w:val="627"/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77570" cy="892175"/>
                <wp:effectExtent l="0" t="0" r="0" b="0"/>
                <wp:docPr id="1" name="Рисунок 8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8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rcRect l="-41" t="-40" r="-40" b="-40"/>
                        <a:stretch/>
                      </pic:blipFill>
                      <pic:spPr bwMode="auto">
                        <a:xfrm>
                          <a:off x="0" y="0"/>
                          <a:ext cx="877570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9.1pt;height:70.2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627"/>
        <w:numPr>
          <w:ilvl w:val="0"/>
          <w:numId w:val="0"/>
        </w:numPr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АДМИНИСТРАЦИЯ МУНИЦИПАЛЬНОГО ОБРАЗОВАНИЯ</w:t>
      </w:r>
      <w:r/>
    </w:p>
    <w:p>
      <w:pPr>
        <w:pStyle w:val="627"/>
        <w:numPr>
          <w:ilvl w:val="0"/>
          <w:numId w:val="0"/>
        </w:numPr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РУДНЯНСКИЙ РАЙОН СМОЛЕНСКОЙ ОБЛАСТИ</w:t>
      </w:r>
      <w:r/>
    </w:p>
    <w:p>
      <w:pPr>
        <w:pStyle w:val="627"/>
        <w:numPr>
          <w:ilvl w:val="0"/>
          <w:numId w:val="0"/>
        </w:numPr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7"/>
        <w:numPr>
          <w:ilvl w:val="0"/>
          <w:numId w:val="0"/>
        </w:numPr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30.12.2020 N 476</w:t>
      </w:r>
      <w:r/>
    </w:p>
    <w:p>
      <w:pPr>
        <w:pStyle w:val="627"/>
        <w:numPr>
          <w:ilvl w:val="0"/>
          <w:numId w:val="0"/>
        </w:numPr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tbl>
      <w:tblPr>
        <w:tblW w:w="5637" w:type="dxa"/>
        <w:tblInd w:w="-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37"/>
      </w:tblGrid>
      <w:tr>
        <w:trPr>
          <w:trHeight w:val="1318"/>
        </w:trPr>
        <w:tc>
          <w:tcPr>
            <w:shd w:val="clear" w:fill="auto" w:color="auto"/>
            <w:tcW w:w="5637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«Присоединение объектов дорожного сервиса к автомобильным дорогам общего пользования местного значения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Руднянского городского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области»</w:t>
            </w:r>
            <w:r>
              <w:rPr>
                <w:b/>
                <w:sz w:val="28"/>
                <w:szCs w:val="28"/>
              </w:rPr>
              <w:t xml:space="preserve">  </w:t>
            </w:r>
            <w:r/>
          </w:p>
          <w:p>
            <w:pPr>
              <w:pStyle w:val="627"/>
              <w:numPr>
                <w:ilvl w:val="0"/>
                <w:numId w:val="0"/>
              </w:numPr>
              <w:rPr>
                <w:sz w:val="28"/>
                <w:szCs w:val="28"/>
              </w:rPr>
              <w:outlineLvl w:val="2"/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27"/>
        <w:numPr>
          <w:ilvl w:val="0"/>
          <w:numId w:val="0"/>
        </w:numPr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696"/>
        <w:ind w:right="-55" w:firstLine="0"/>
        <w:jc w:val="both"/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В соответствии с Федеральными законами от 06.10.2003 </w:t>
      </w:r>
      <w:hyperlink r:id="rId13" w:tooltip="consultantplus://offline/ref=2F7D426145E44B0A60BB00590B1C239D40D8999E876E919B0E9AFD2C6F395DEE6D9CB21BEE1F5A14D7EE41861BABAB9F1F690195A7q7VAM" w:history="1">
        <w:r>
          <w:rPr>
            <w:rStyle w:val="679"/>
            <w:rFonts w:ascii="Times New Roman" w:hAnsi="Times New Roman" w:cs="Times New Roman"/>
            <w:b w:val="false"/>
            <w:sz w:val="28"/>
            <w:szCs w:val="28"/>
          </w:rPr>
          <w:t xml:space="preserve">N 131-ФЗ</w:t>
        </w:r>
      </w:hyperlink>
      <w:r>
        <w:rPr>
          <w:rFonts w:ascii="Times New Roman" w:hAnsi="Times New Roman" w:cs="Times New Roman"/>
          <w:b w:val="false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14" w:tooltip="consultantplus://offline/ref=2F7D426145E44B0A60BB00590B1C239D40D99899826B919B0E9AFD2C6F395DEE6D9CB218E81C514982A140DA5FF8B89E1B690297B871A03DqDVDM" w:history="1">
        <w:r>
          <w:rPr>
            <w:rStyle w:val="679"/>
            <w:rFonts w:ascii="Times New Roman" w:hAnsi="Times New Roman" w:cs="Times New Roman"/>
            <w:b w:val="false"/>
            <w:sz w:val="28"/>
            <w:szCs w:val="28"/>
          </w:rPr>
          <w:t xml:space="preserve">N 210-ФЗ</w:t>
        </w:r>
      </w:hyperlink>
      <w:r>
        <w:rPr>
          <w:rFonts w:ascii="Times New Roman" w:hAnsi="Times New Roman" w:cs="Times New Roman"/>
          <w:b w:val="false"/>
          <w:sz w:val="28"/>
          <w:szCs w:val="28"/>
        </w:rPr>
        <w:t xml:space="preserve"> "Об организации предоставления государственных и муниципальных услуг", от 08.11.2007 </w:t>
      </w:r>
      <w:hyperlink r:id="rId15" w:tooltip="consultantplus://offline/ref=2F7D426145E44B0A60BB00590B1C239D40D89994826A919B0E9AFD2C6F395DEE6D9CB218E81C534580A140DA5FF8B89E1B690297B871A03DqDVDM" w:history="1">
        <w:r>
          <w:rPr>
            <w:rStyle w:val="679"/>
            <w:rFonts w:ascii="Times New Roman" w:hAnsi="Times New Roman" w:cs="Times New Roman"/>
            <w:b w:val="false"/>
            <w:sz w:val="28"/>
            <w:szCs w:val="28"/>
          </w:rPr>
          <w:t xml:space="preserve">N 257-ФЗ</w:t>
        </w:r>
      </w:hyperlink>
      <w:r>
        <w:rPr>
          <w:rFonts w:ascii="Times New Roman" w:hAnsi="Times New Roman" w:cs="Times New Roman"/>
          <w:b w:val="false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Федерации",, постановлением Администрации муниципального об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  <w:r/>
    </w:p>
    <w:p>
      <w:pPr>
        <w:pStyle w:val="627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cs="Times New Roman"/>
          <w:b/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both"/>
        <w:outlineLvl w:val="2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п о с т а н о в л я е т:</w:t>
      </w:r>
      <w:r/>
    </w:p>
    <w:p>
      <w:pPr>
        <w:pStyle w:val="627"/>
        <w:numPr>
          <w:ilvl w:val="0"/>
          <w:numId w:val="0"/>
        </w:numPr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627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1.Утвердить прилагаемый Административный регламент предоставления муниципальной услуги «Присоединение объектов дорожного сервиса к автомобильным дорогам общего пользования местного значения Руднянского городско</w:t>
      </w:r>
      <w:r>
        <w:rPr>
          <w:sz w:val="28"/>
          <w:szCs w:val="28"/>
        </w:rPr>
        <w:t xml:space="preserve">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области» (далее – Административный регламент).</w:t>
      </w:r>
      <w:r/>
    </w:p>
    <w:p>
      <w:pPr>
        <w:pStyle w:val="627"/>
        <w:numPr>
          <w:ilvl w:val="0"/>
          <w:numId w:val="0"/>
        </w:numPr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2.Отделу по архитектуре, строительству и ЖКХ Администрации муниципального образования Руднянский район Смоленской области (Якушкина С.А.) обеспечить предоставление муниципальной услуги и исполнение Административного регламента.</w:t>
      </w:r>
      <w:r/>
    </w:p>
    <w:p>
      <w:pPr>
        <w:pStyle w:val="627"/>
        <w:numPr>
          <w:ilvl w:val="0"/>
          <w:numId w:val="0"/>
        </w:numPr>
        <w:jc w:val="both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  <w:r/>
    </w:p>
    <w:p>
      <w:pPr>
        <w:pStyle w:val="62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tabs>
          <w:tab w:val="clear" w:pos="708" w:leader="none"/>
          <w:tab w:val="left" w:pos="6600" w:leader="none"/>
        </w:tabs>
        <w:rPr>
          <w:sz w:val="28"/>
          <w:szCs w:val="28"/>
        </w:rPr>
        <w:outlineLvl w:val="2"/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tabs>
          <w:tab w:val="clear" w:pos="708" w:leader="none"/>
          <w:tab w:val="left" w:pos="6600" w:leader="none"/>
        </w:tabs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И. п. Главы муниципального образования</w:t>
      </w:r>
      <w:r/>
    </w:p>
    <w:p>
      <w:pPr>
        <w:pStyle w:val="627"/>
        <w:numPr>
          <w:ilvl w:val="0"/>
          <w:numId w:val="0"/>
        </w:numPr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Руднянский район Смоленской области                                           </w:t>
      </w:r>
      <w:r>
        <w:rPr>
          <w:b/>
          <w:sz w:val="28"/>
          <w:szCs w:val="28"/>
        </w:rPr>
        <w:t xml:space="preserve">Э.Н. Федоров</w:t>
      </w:r>
      <w:r/>
    </w:p>
    <w:p>
      <w:pPr>
        <w:pStyle w:val="627"/>
        <w:numPr>
          <w:ilvl w:val="0"/>
          <w:numId w:val="0"/>
        </w:numPr>
        <w:jc w:val="right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ind w:firstLine="540"/>
        <w:jc w:val="right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ind w:firstLine="540"/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ind w:firstLine="540"/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ind w:firstLine="540"/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ind w:firstLine="540"/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ind w:firstLine="540"/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left="851"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ind w:firstLine="540"/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                                          </w:t>
      </w:r>
      <w:r/>
    </w:p>
    <w:p>
      <w:pPr>
        <w:pStyle w:val="627"/>
        <w:numPr>
          <w:ilvl w:val="0"/>
          <w:numId w:val="0"/>
        </w:numPr>
        <w:ind w:firstLine="540"/>
        <w:jc w:val="center"/>
        <w:outlineLvl w:val="0"/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УТВЕРЖДЕН</w:t>
      </w:r>
      <w:r/>
    </w:p>
    <w:p>
      <w:pPr>
        <w:pStyle w:val="627"/>
        <w:numPr>
          <w:ilvl w:val="0"/>
          <w:numId w:val="0"/>
        </w:numPr>
        <w:ind w:firstLine="539"/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</w:t>
      </w:r>
      <w:r/>
    </w:p>
    <w:p>
      <w:pPr>
        <w:pStyle w:val="627"/>
        <w:numPr>
          <w:ilvl w:val="0"/>
          <w:numId w:val="0"/>
        </w:numPr>
        <w:ind w:firstLine="540"/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муниципального образования</w:t>
      </w:r>
      <w:r/>
    </w:p>
    <w:p>
      <w:pPr>
        <w:pStyle w:val="627"/>
        <w:numPr>
          <w:ilvl w:val="0"/>
          <w:numId w:val="0"/>
        </w:numPr>
        <w:ind w:firstLine="540"/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Руднянский район</w:t>
      </w:r>
      <w:r/>
    </w:p>
    <w:p>
      <w:pPr>
        <w:pStyle w:val="627"/>
        <w:numPr>
          <w:ilvl w:val="0"/>
          <w:numId w:val="0"/>
        </w:numPr>
        <w:ind w:firstLine="540"/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Смоленской области</w:t>
      </w:r>
      <w:r/>
    </w:p>
    <w:p>
      <w:pPr>
        <w:pStyle w:val="627"/>
        <w:numPr>
          <w:ilvl w:val="0"/>
          <w:numId w:val="0"/>
        </w:numPr>
        <w:ind w:firstLine="540"/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« </w:t>
      </w:r>
      <w:r>
        <w:rPr>
          <w:sz w:val="28"/>
          <w:szCs w:val="28"/>
          <w:lang w:val="en-US"/>
        </w:rPr>
        <w:t xml:space="preserve">___</w:t>
      </w:r>
      <w:r>
        <w:rPr>
          <w:sz w:val="28"/>
          <w:szCs w:val="28"/>
        </w:rPr>
        <w:t xml:space="preserve"> »  </w:t>
      </w:r>
      <w:r>
        <w:rPr>
          <w:sz w:val="28"/>
          <w:szCs w:val="28"/>
          <w:lang w:val="en-US"/>
        </w:rPr>
        <w:t xml:space="preserve">____</w:t>
      </w:r>
      <w:r>
        <w:rPr>
          <w:sz w:val="28"/>
          <w:szCs w:val="28"/>
        </w:rPr>
        <w:t xml:space="preserve">       20      г. №      </w:t>
      </w:r>
      <w:r/>
    </w:p>
    <w:p>
      <w:pPr>
        <w:pStyle w:val="697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6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0" w:name="P34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</w:t>
      </w:r>
      <w:r/>
    </w:p>
    <w:p>
      <w:pPr>
        <w:pStyle w:val="627"/>
        <w:jc w:val="center"/>
      </w:pPr>
      <w:r>
        <w:rPr>
          <w:b/>
          <w:sz w:val="28"/>
          <w:szCs w:val="28"/>
        </w:rPr>
        <w:t xml:space="preserve">предоставления муниципальной услуги «Присоединение объектов дорожного сервиса к автомобильным дорогам общего пользования </w:t>
      </w:r>
      <w:r>
        <w:rPr>
          <w:b/>
          <w:sz w:val="28"/>
          <w:szCs w:val="28"/>
        </w:rPr>
        <w:t xml:space="preserve">местного значения Руднянского городского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области»</w:t>
      </w:r>
      <w:r/>
    </w:p>
    <w:p>
      <w:pPr>
        <w:pStyle w:val="696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1. Общие положения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настоящего</w:t>
      </w:r>
      <w:r/>
    </w:p>
    <w:p>
      <w:pPr>
        <w:pStyle w:val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54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Настоящий Административный регламент «Присоединение объектов дорожного сервиса к автомобильным дорогам общего пользования местного значения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Руднянского городского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</w:t>
      </w:r>
      <w:r>
        <w:rPr>
          <w:sz w:val="28"/>
          <w:szCs w:val="28"/>
        </w:rPr>
        <w:t xml:space="preserve">нянский район Смоленской области» (далее также - муниципальная услуга) разработан в целях повышения качества исполнения и доступности результата предоставления муниципальной услуги, определяет сроки и последовательность действий (административных процедур)</w:t>
      </w:r>
      <w:r>
        <w:rPr>
          <w:sz w:val="28"/>
          <w:szCs w:val="28"/>
        </w:rPr>
        <w:t xml:space="preserve"> при осуществлении Администрацией муниципального образования Руднянский район Смоленской области (далее также – Администрация), полномочий по предоставлению муниципальной услуги, а также устанавливает порядок и стандарт предоставления муниципальной услуги.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Муниципальная услуга</w:t>
      </w:r>
      <w:r>
        <w:rPr>
          <w:sz w:val="28"/>
          <w:szCs w:val="28"/>
        </w:rPr>
        <w:t xml:space="preserve"> предоставляется физическим и юридическим лицам, а также индивидуальным предпринимателям (далее - заявители). Иностранные юридические лица, иностранные граждане, лица без гражданства, использующие автомобильные дороги или осуществляющие дорожную деятельнос</w:t>
      </w:r>
      <w:r>
        <w:rPr>
          <w:sz w:val="28"/>
          <w:szCs w:val="28"/>
        </w:rPr>
        <w:t xml:space="preserve">ть в Российской Федерации, пользуются равными правами и несут ответственность наравне с юридическими лицами, созданными на территории Российской Федерации, если иное не предусмотрено международными договорами Российской Федерации или федеральными законами.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1.2.2. От имени з</w:t>
      </w:r>
      <w:r>
        <w:rPr>
          <w:sz w:val="28"/>
          <w:szCs w:val="28"/>
        </w:rPr>
        <w:t xml:space="preserve">аявителя с заявлением о присоединении объекта дорожного сервиса к автомобильной дороге общего пользования местного значения города Смоленска имеет право обратиться представитель заявителя в соответствии с гражданским законодательством Российской Федерации.</w:t>
      </w:r>
      <w:r/>
    </w:p>
    <w:p>
      <w:pPr>
        <w:pStyle w:val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/>
    </w:p>
    <w:p>
      <w:pPr>
        <w:pStyle w:val="69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предоставлении муниципальной услуги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1.3.1. Информация о предоставлении муниципальной услуги предоставляется заявителю уполномоченным специалистом Администрации, ответственным за предоставление муниципальной услуги (далее - уполномоченный специалист), посредством: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консультирования при личном обращении в устной форме;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телефонной связи;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- в письменной форме по письменному обращению заявителей, в том числе посредством почтовой связи или по электронной почте (</w:t>
      </w:r>
      <w:hyperlink r:id="rId16" w:tooltip="mailto:rud_adm@admin-smolensk.ru" w:history="1">
        <w:r>
          <w:rPr>
            <w:rStyle w:val="679"/>
            <w:color w:val="000000"/>
            <w:sz w:val="28"/>
            <w:szCs w:val="28"/>
            <w:lang w:val="en-US"/>
          </w:rPr>
          <w:t xml:space="preserve">rud</w:t>
        </w:r>
        <w:r>
          <w:rPr>
            <w:rStyle w:val="679"/>
            <w:color w:val="000000"/>
            <w:sz w:val="28"/>
            <w:szCs w:val="28"/>
          </w:rPr>
          <w:t xml:space="preserve">_</w:t>
        </w:r>
        <w:r>
          <w:rPr>
            <w:rStyle w:val="679"/>
            <w:color w:val="000000"/>
            <w:sz w:val="28"/>
            <w:szCs w:val="28"/>
            <w:lang w:val="en-US"/>
          </w:rPr>
          <w:t xml:space="preserve">adm</w:t>
        </w:r>
        <w:r>
          <w:rPr>
            <w:rStyle w:val="679"/>
            <w:color w:val="000000"/>
            <w:sz w:val="28"/>
            <w:szCs w:val="28"/>
          </w:rPr>
          <w:t xml:space="preserve">@</w:t>
        </w:r>
        <w:r>
          <w:rPr>
            <w:rStyle w:val="679"/>
            <w:color w:val="000000"/>
            <w:sz w:val="28"/>
            <w:szCs w:val="28"/>
            <w:lang w:val="en-US"/>
          </w:rPr>
          <w:t xml:space="preserve">admin</w:t>
        </w:r>
        <w:r>
          <w:rPr>
            <w:rStyle w:val="679"/>
            <w:color w:val="000000"/>
            <w:sz w:val="28"/>
            <w:szCs w:val="28"/>
          </w:rPr>
          <w:t xml:space="preserve">-</w:t>
        </w:r>
        <w:r>
          <w:rPr>
            <w:rStyle w:val="679"/>
            <w:color w:val="000000"/>
            <w:sz w:val="28"/>
            <w:szCs w:val="28"/>
            <w:lang w:val="en-US"/>
          </w:rPr>
          <w:t xml:space="preserve">smolensk</w:t>
        </w:r>
        <w:r>
          <w:rPr>
            <w:rStyle w:val="679"/>
            <w:color w:val="000000"/>
            <w:sz w:val="28"/>
            <w:szCs w:val="28"/>
          </w:rPr>
          <w:t xml:space="preserve">.</w:t>
        </w:r>
        <w:r>
          <w:rPr>
            <w:rStyle w:val="679"/>
            <w:color w:val="000000"/>
            <w:sz w:val="28"/>
            <w:szCs w:val="28"/>
            <w:lang w:val="en-US"/>
          </w:rPr>
          <w:t xml:space="preserve">ru</w:t>
        </w:r>
      </w:hyperlink>
      <w:r>
        <w:rPr>
          <w:sz w:val="28"/>
          <w:szCs w:val="28"/>
        </w:rPr>
        <w:t xml:space="preserve">).</w:t>
      </w:r>
      <w:r/>
    </w:p>
    <w:p>
      <w:pPr>
        <w:pStyle w:val="69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1.3.2.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Консульт</w:t>
      </w:r>
      <w:r>
        <w:rPr>
          <w:rFonts w:ascii="Times New Roman" w:hAnsi="Times New Roman" w:cs="Times New Roman"/>
          <w:sz w:val="28"/>
          <w:szCs w:val="28"/>
        </w:rPr>
        <w:t xml:space="preserve">ации по процедуре предоставления муниципальной  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  <w:r/>
    </w:p>
    <w:p>
      <w:pPr>
        <w:pStyle w:val="627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Консультации проводят:</w:t>
      </w:r>
      <w:r/>
    </w:p>
    <w:p>
      <w:pPr>
        <w:pStyle w:val="627"/>
        <w:ind w:firstLine="709"/>
        <w:jc w:val="both"/>
        <w:widowControl w:val="off"/>
      </w:pPr>
      <w:r>
        <w:rPr>
          <w:sz w:val="28"/>
          <w:szCs w:val="28"/>
        </w:rPr>
        <w:t xml:space="preserve">- сотрудники отдела по архитектуре, строительству и ЖКХ Администрации муниципального образования Руднянский район Смоленской области</w:t>
      </w:r>
      <w:r>
        <w:rPr>
          <w:b/>
          <w:sz w:val="28"/>
          <w:szCs w:val="28"/>
        </w:rPr>
        <w:t xml:space="preserve">.</w:t>
      </w:r>
      <w:r/>
    </w:p>
    <w:p>
      <w:pPr>
        <w:pStyle w:val="69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1.3.3. Информация о муниципальной услуге размещается:</w:t>
      </w:r>
      <w:r/>
    </w:p>
    <w:p>
      <w:pPr>
        <w:pStyle w:val="69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  <w:r/>
    </w:p>
    <w:p>
      <w:pPr>
        <w:pStyle w:val="697"/>
        <w:ind w:firstLine="709"/>
        <w:jc w:val="both"/>
        <w:shd w:val="clear" w:fill="FFFFFF" w:color="auto"/>
      </w:pPr>
      <w:r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</w:t>
      </w:r>
      <w:r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  <w:r/>
    </w:p>
    <w:p>
      <w:pPr>
        <w:pStyle w:val="69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1.3.4. Размещаемая информация содержит:</w:t>
      </w:r>
      <w:r/>
    </w:p>
    <w:p>
      <w:pPr>
        <w:pStyle w:val="69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муниципальной услуги;</w:t>
      </w:r>
      <w:r/>
    </w:p>
    <w:p>
      <w:pPr>
        <w:pStyle w:val="69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муниципальной услуги;</w:t>
      </w:r>
      <w:r/>
    </w:p>
    <w:p>
      <w:pPr>
        <w:pStyle w:val="69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муниципальной услуги, и требования, предъявляемые к этим документам;</w:t>
      </w:r>
      <w:r/>
    </w:p>
    <w:p>
      <w:pPr>
        <w:pStyle w:val="69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  услуги; </w:t>
      </w:r>
      <w:r/>
    </w:p>
    <w:p>
      <w:pPr>
        <w:pStyle w:val="697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форму заявления о предоставлении муниципальной  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;</w:t>
      </w:r>
      <w:r/>
    </w:p>
    <w:p>
      <w:pPr>
        <w:pStyle w:val="69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текст Административного регламента;</w:t>
      </w:r>
      <w:r/>
    </w:p>
    <w:p>
      <w:pPr>
        <w:pStyle w:val="697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  <w:r/>
    </w:p>
    <w:p>
      <w:pPr>
        <w:pStyle w:val="697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отделе по архитектуре, строительству и ЖКХ Администрации муниципального образования Руднянский район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информационно-телекоммуникационной сети «Интернет».</w:t>
      </w:r>
      <w:bookmarkStart w:id="1" w:name="Par103"/>
      <w:r/>
      <w:bookmarkEnd w:id="1"/>
      <w:r/>
      <w:r/>
    </w:p>
    <w:p>
      <w:pPr>
        <w:pStyle w:val="6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p>
      <w:pPr>
        <w:pStyle w:val="69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муниципальной услуги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9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услуги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9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Присоединение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Руднянского городского поселения Руднянского района Смоленской области</w:t>
      </w:r>
      <w:r>
        <w:rPr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 автомобильным дорогам общего пользования местного значения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муниципального образования Руднянский район Смоленской области».</w:t>
      </w:r>
      <w:r/>
    </w:p>
    <w:p>
      <w:pPr>
        <w:pStyle w:val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местного самоуправления,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услугу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ind w:firstLine="540"/>
        <w:jc w:val="both"/>
        <w:outlineLvl w:val="2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2.2.1. Муниципальную услугу предоставляет Администрация муниципального образования Руднянский район Смоленской области в лице отдела по архитектуре, строительству и ЖКХ (далее - Отдел).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 с: 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- Управлением Федеральной налоговой службы по Смоленской области в целях получения выписок из Единого государственного реестра юридических лиц;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«Фе</w:t>
      </w:r>
      <w:r>
        <w:rPr>
          <w:rFonts w:ascii="Times New Roman" w:hAnsi="Times New Roman" w:cs="Times New Roman"/>
          <w:sz w:val="28"/>
          <w:szCs w:val="28"/>
        </w:rPr>
        <w:t xml:space="preserve">деральная кадастровая палата Федеральной службы 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территорий. 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/>
    </w:p>
    <w:p>
      <w:pPr>
        <w:pStyle w:val="697"/>
        <w:numPr>
          <w:ilvl w:val="0"/>
          <w:numId w:val="0"/>
        </w:numPr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/>
    </w:p>
    <w:p>
      <w:pPr>
        <w:pStyle w:val="69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2.3. Описание результата предоставления муниципальной услуги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является: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- заключение </w:t>
      </w:r>
      <w:hyperlink w:tooltip="#Par462" w:anchor="Par462" w:history="1">
        <w:r>
          <w:rPr>
            <w:rStyle w:val="679"/>
            <w:sz w:val="28"/>
            <w:szCs w:val="28"/>
          </w:rPr>
          <w:t xml:space="preserve">договора</w:t>
        </w:r>
      </w:hyperlink>
      <w:r>
        <w:rPr>
          <w:sz w:val="28"/>
          <w:szCs w:val="28"/>
        </w:rPr>
        <w:t xml:space="preserve"> о присоединении объекта дорожного сервиса к автомобильной дороге общего пользования местного значения Руднянского городского поселения Руднянского района Смоленской области и к автомобильным дорогам общего пользования м</w:t>
      </w:r>
      <w:r>
        <w:rPr>
          <w:sz w:val="28"/>
          <w:szCs w:val="28"/>
        </w:rPr>
        <w:t xml:space="preserve">естного значения вне границ населенных пунктов в границах муниципального образования Руднянский район Смоленской области (далее - договор) (по форме согласно приложению N 2 к административному регламенту). Неотъемлемой частью договора являются технические </w:t>
      </w:r>
      <w:hyperlink w:tooltip="#Par608" w:anchor="Par608" w:history="1">
        <w:r>
          <w:rPr>
            <w:rStyle w:val="679"/>
            <w:sz w:val="28"/>
            <w:szCs w:val="28"/>
          </w:rPr>
          <w:t xml:space="preserve">условия</w:t>
        </w:r>
      </w:hyperlink>
      <w:r>
        <w:rPr>
          <w:sz w:val="28"/>
          <w:szCs w:val="28"/>
        </w:rPr>
        <w:t xml:space="preserve"> на присоединение объекта дорожного сервиса к автомобильной дороге общего пользования местного значения Руднянского городского посел</w:t>
      </w:r>
      <w:r>
        <w:rPr>
          <w:sz w:val="28"/>
          <w:szCs w:val="28"/>
        </w:rPr>
        <w:t xml:space="preserve">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 (по форме согласно приложению N 1 к договору);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решение об отказе в предоставлении муниципальной услуги с указанием причин и оснований отказа.</w:t>
      </w:r>
      <w:r/>
    </w:p>
    <w:p>
      <w:pPr>
        <w:pStyle w:val="6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с учетом</w:t>
      </w:r>
      <w:r/>
    </w:p>
    <w:p>
      <w:pPr>
        <w:pStyle w:val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необходимости обращения в организации, участвующие</w:t>
      </w:r>
      <w:r/>
    </w:p>
    <w:p>
      <w:pPr>
        <w:pStyle w:val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предоставлении муниципальной услуги, срок</w:t>
      </w:r>
      <w:r/>
    </w:p>
    <w:p>
      <w:pPr>
        <w:pStyle w:val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муниципальной услуги</w:t>
      </w:r>
      <w:r/>
    </w:p>
    <w:p>
      <w:pPr>
        <w:pStyle w:val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случае, если возможность приостановления предусмотрена</w:t>
      </w:r>
      <w:r/>
    </w:p>
    <w:p>
      <w:pPr>
        <w:pStyle w:val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федеральным и (или) областным законодательством, сроки</w:t>
      </w:r>
      <w:r/>
    </w:p>
    <w:p>
      <w:pPr>
        <w:pStyle w:val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выдачи (направления) документов, являющихся результатом</w:t>
      </w:r>
      <w:r/>
    </w:p>
    <w:p>
      <w:pPr>
        <w:pStyle w:val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540"/>
        <w:jc w:val="both"/>
      </w:pPr>
      <w:r>
        <w:rPr>
          <w:spacing w:val="2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2.4.1. Срок предоставления муниципальной услуги в том числе с учетом необходимости обращения в организации, участвующие в предоставлении муниципальной услуги, составляет не более 30 рабочих дней с даты поступления заявления.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2.4.2. Приостановление предоставления муниципальной услуги не предусмотрено.</w:t>
      </w:r>
      <w:r/>
    </w:p>
    <w:p>
      <w:pPr>
        <w:pStyle w:val="627"/>
        <w:jc w:val="both"/>
        <w:spacing w:lineRule="atLeast" w:line="280" w:after="1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2.5. Перечень нормативных правовых актов, регулирующих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отношения, возникающие в связи с предоставлением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их реквизитов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источников официального опубликования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9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с:</w:t>
      </w:r>
      <w:r/>
    </w:p>
    <w:p>
      <w:pPr>
        <w:pStyle w:val="627"/>
        <w:ind w:firstLine="540"/>
        <w:jc w:val="both"/>
        <w:spacing w:after="0" w:before="200"/>
      </w:pPr>
      <w:r/>
      <w:hyperlink r:id="rId17" w:tooltip="consultantplus://offline/ref=2F7D426145E44B0A60BB00590B1C239D41D39E998B3FC6995FCFF329676907FE7BD5BF1FF61D535E84AA15q8V2M" w:history="1">
        <w:bookmarkStart w:id="2" w:name="P194"/>
        <w:bookmarkEnd w:id="2"/>
        <w:r>
          <w:rPr>
            <w:rStyle w:val="679"/>
            <w:sz w:val="28"/>
            <w:szCs w:val="28"/>
          </w:rPr>
          <w:t xml:space="preserve">Конституцией</w:t>
        </w:r>
      </w:hyperlink>
      <w:r>
        <w:rPr>
          <w:sz w:val="28"/>
          <w:szCs w:val="28"/>
        </w:rPr>
        <w:t xml:space="preserve"> Российской Федерации (http://www.pravo.gov.ru, 01.08.2014);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Гражданским </w:t>
      </w:r>
      <w:hyperlink r:id="rId18" w:tooltip="consultantplus://offline/ref=2F7D426145E44B0A60BB00590B1C239D40D99998856A919B0E9AFD2C6F395DEE7F9CEA14E81A4F4184B4168B1AqAV4M" w:history="1">
        <w:r>
          <w:rPr>
            <w:rStyle w:val="679"/>
            <w:sz w:val="28"/>
            <w:szCs w:val="28"/>
          </w:rPr>
          <w:t xml:space="preserve">кодексом</w:t>
        </w:r>
      </w:hyperlink>
      <w:r>
        <w:rPr>
          <w:sz w:val="28"/>
          <w:szCs w:val="28"/>
        </w:rPr>
        <w:t xml:space="preserve"> Росс</w:t>
      </w:r>
      <w:r>
        <w:rPr>
          <w:sz w:val="28"/>
          <w:szCs w:val="28"/>
        </w:rPr>
        <w:t xml:space="preserve">ийской Федерации ("Собрание законодательства Российской Федерации", 05.12.94, N 32, ст. N 3301, 29.01.96, N 5, ст. 410; 03.12.2001, N 49, ст. 4352; 25.12.2006, N 52 (1 ч.), ст. 5496; http://www.pravo.gov.ru, 29.12.2017, 18.04.2018, 28.03.2017, 14.11.2017);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Федеральным </w:t>
      </w:r>
      <w:hyperlink r:id="rId19" w:tooltip="consultantplus://offline/ref=2F7D426145E44B0A60BB00590B1C239D40D8999E876E919B0E9AFD2C6F395DEE6D9CB21BEE1F5A14D7EE41861BABAB9F1F690195A7q7VAM" w:history="1">
        <w:r>
          <w:rPr>
            <w:rStyle w:val="679"/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Федеральным </w:t>
      </w:r>
      <w:hyperlink r:id="rId20" w:tooltip="consultantplus://offline/ref=2F7D426145E44B0A60BB00590B1C239D40D99B95836B919B0E9AFD2C6F395DEE7F9CEA14E81A4F4184B4168B1AqAV4M" w:history="1">
        <w:r>
          <w:rPr>
            <w:rStyle w:val="679"/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от 10.12.95 N 196-ФЗ "О безопасности дорожного движения" ("Собрание законодательства Российской Федерации", 11.12.95, N 50, ст. 4873; http://www.pravo.gov.ru, 26.07.2017);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Федеральным </w:t>
      </w:r>
      <w:hyperlink r:id="rId21" w:tooltip="consultantplus://offline/ref=2F7D426145E44B0A60BB00590B1C239D40DA9D948269919B0E9AFD2C6F395DEE7F9CEA14E81A4F4184B4168B1AqAV4M" w:history="1">
        <w:r>
          <w:rPr>
            <w:rStyle w:val="679"/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05.05.2006; http://www.pravo.gov.ru, 27.11.2017);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Федеральным </w:t>
      </w:r>
      <w:hyperlink r:id="rId22" w:tooltip="consultantplus://offline/ref=2F7D426145E44B0A60BB00590B1C239D40D89994826A919B0E9AFD2C6F395DEE6D9CB218E81C534580A140DA5FF8B89E1B690297B871A03DqDVDM" w:history="1">
        <w:r>
          <w:rPr>
            <w:rStyle w:val="679"/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от 08.11.2007 N 257-ФЗ "Об автомоби</w:t>
      </w:r>
      <w:r>
        <w:rPr>
          <w:sz w:val="28"/>
          <w:szCs w:val="28"/>
        </w:rPr>
        <w:t xml:space="preserve">льных дорогах и о дорожной деятельности в Российской Федерации и о внесении изменений в отдельные законодательные акты Российской Федерации" "Собрание законодательства Российской Федерации", 12.11.2007, N 46, ст. 5553; http://www.pravo.gov.ru, 05.12.2017);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Федеральным </w:t>
      </w:r>
      <w:hyperlink r:id="rId23" w:tooltip="consultantplus://offline/ref=2F7D426145E44B0A60BB00590B1C239D41D39F99816C919B0E9AFD2C6F395DEE7F9CEA14E81A4F4184B4168B1AqAV4M" w:history="1">
        <w:r>
          <w:rPr>
            <w:rStyle w:val="679"/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Федеральным </w:t>
      </w:r>
      <w:hyperlink r:id="rId24" w:tooltip="consultantplus://offline/ref=2F7D426145E44B0A60BB00590B1C239D40D99899826B919B0E9AFD2C6F395DEE6D9CB218E81C514982A140DA5FF8B89E1B690297B871A03DqDVDM" w:history="1">
        <w:r>
          <w:rPr>
            <w:rStyle w:val="679"/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30.07.2010; http://www.pravo.gov.ru, 18.04.2018);</w:t>
      </w:r>
      <w:r/>
    </w:p>
    <w:p>
      <w:pPr>
        <w:pStyle w:val="627"/>
        <w:ind w:firstLine="540"/>
        <w:jc w:val="both"/>
        <w:spacing w:after="0" w:before="200"/>
      </w:pPr>
      <w:r/>
      <w:hyperlink r:id="rId25" w:tooltip="consultantplus://offline/ref=2F7D426145E44B0A60BB00590B1C239D42D29E98896F919B0E9AFD2C6F395DEE7F9CEA14E81A4F4184B4168B1AqAV4M" w:history="1">
        <w:r>
          <w:rPr>
            <w:rStyle w:val="679"/>
            <w:sz w:val="28"/>
            <w:szCs w:val="28"/>
          </w:rPr>
          <w:t xml:space="preserve">Постановлением</w:t>
        </w:r>
      </w:hyperlink>
      <w:r>
        <w:rPr>
          <w:sz w:val="28"/>
          <w:szCs w:val="28"/>
        </w:rPr>
        <w:t xml:space="preserve"> Правительства Ро</w:t>
      </w:r>
      <w:r>
        <w:rPr>
          <w:sz w:val="28"/>
          <w:szCs w:val="28"/>
        </w:rPr>
        <w:t xml:space="preserve">ссийской Федерации от 29.10.2009 N 860 "О требованиях к обеспеченности автомобильных дорог общего пользования объектами дорожного сервиса, размещаемыми в границах полос отвода" ("Собрание законодательства Российской Федерации", 02.11.2009, N 44, ст. 5253);</w:t>
      </w:r>
      <w:r/>
    </w:p>
    <w:p>
      <w:pPr>
        <w:pStyle w:val="627"/>
        <w:ind w:firstLine="540"/>
        <w:jc w:val="both"/>
        <w:spacing w:after="0" w:before="200"/>
      </w:pPr>
      <w:r/>
      <w:hyperlink r:id="rId26" w:tooltip="consultantplus://offline/ref=2F7D426145E44B0A60BB00590B1C239D42DA989A8060919B0E9AFD2C6F395DEE7F9CEA14E81A4F4184B4168B1AqAV4M" w:history="1">
        <w:r>
          <w:rPr>
            <w:rStyle w:val="679"/>
            <w:sz w:val="28"/>
            <w:szCs w:val="28"/>
          </w:rPr>
          <w:t xml:space="preserve"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02.09.2009 N 717 "О нормах отвода земель для размещения автомобильных дорог и (или) объектов дорожного сервиса" ("Собрание законодательства Российской Федерации", 14.09.2009, N 37, ст. 4414);</w:t>
      </w:r>
      <w:r/>
    </w:p>
    <w:p>
      <w:pPr>
        <w:pStyle w:val="696"/>
        <w:ind w:right="-55" w:firstLine="0"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- Уставом муниципального образования Руднянский район Смоленской области;</w:t>
      </w:r>
      <w:r/>
    </w:p>
    <w:p>
      <w:pPr>
        <w:pStyle w:val="627"/>
        <w:jc w:val="both"/>
        <w:widowControl w:val="off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настоящим Административным регламентом.</w:t>
      </w:r>
      <w:r/>
    </w:p>
    <w:p>
      <w:pPr>
        <w:pStyle w:val="627"/>
        <w:jc w:val="both"/>
        <w:widowControl w:val="off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</w:r>
      <w:r/>
    </w:p>
    <w:p>
      <w:pPr>
        <w:pStyle w:val="627"/>
        <w:numPr>
          <w:ilvl w:val="0"/>
          <w:numId w:val="0"/>
        </w:numPr>
        <w:ind w:firstLine="709"/>
        <w:jc w:val="center"/>
        <w:outlineLvl w:val="2"/>
      </w:pPr>
      <w:r>
        <w:rPr>
          <w:b/>
          <w:sz w:val="28"/>
          <w:szCs w:val="28"/>
        </w:rPr>
        <w:t xml:space="preserve">2.6. 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</w:t>
      </w:r>
      <w:r>
        <w:rPr>
          <w:b/>
          <w:sz w:val="28"/>
          <w:szCs w:val="28"/>
        </w:rPr>
        <w:t xml:space="preserve">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/>
    </w:p>
    <w:p>
      <w:pPr>
        <w:pStyle w:val="697"/>
        <w:numPr>
          <w:ilvl w:val="0"/>
          <w:numId w:val="0"/>
        </w:numPr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540"/>
        <w:jc w:val="both"/>
      </w:pPr>
      <w:r/>
      <w:bookmarkStart w:id="3" w:name="P229"/>
      <w:r/>
      <w:bookmarkEnd w:id="3"/>
      <w:r>
        <w:rPr>
          <w:sz w:val="28"/>
          <w:szCs w:val="28"/>
        </w:rPr>
        <w:t xml:space="preserve">2.6.1. Для получения муниципальной услуги заявитель обращается в Администрацию с </w:t>
      </w:r>
      <w:hyperlink w:tooltip="#Par399" w:anchor="Par399" w:history="1">
        <w:r>
          <w:rPr>
            <w:rStyle w:val="679"/>
            <w:sz w:val="28"/>
            <w:szCs w:val="28"/>
          </w:rPr>
          <w:t xml:space="preserve">заявлением</w:t>
        </w:r>
      </w:hyperlink>
      <w:r>
        <w:rPr>
          <w:sz w:val="28"/>
          <w:szCs w:val="28"/>
        </w:rPr>
        <w:t xml:space="preserve"> о присоединении объекта дорожного сервиса к автомобильной дороге общего пользования местного значения города Смоленска согласно приложению N 1 к административному регламенту (далее - заявление).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Кроме того, для предоставления муниципальной услуги необходимы следующие документы: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/>
      <w:bookmarkStart w:id="4" w:name="Par125"/>
      <w:r/>
      <w:bookmarkEnd w:id="4"/>
      <w:r>
        <w:rPr>
          <w:sz w:val="28"/>
          <w:szCs w:val="28"/>
        </w:rPr>
        <w:t xml:space="preserve">2.6.1.1. Выписка из Единого государственного реестра юридических лиц (для юридических лиц).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2.6.1.2. Выписка из Единого государственного реестра индивидуальных предпринимателей (для индивидуальных предпринимателей).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/>
      <w:bookmarkStart w:id="5" w:name="Par127"/>
      <w:r/>
      <w:bookmarkEnd w:id="5"/>
      <w:r>
        <w:rPr>
          <w:sz w:val="28"/>
          <w:szCs w:val="28"/>
        </w:rPr>
        <w:t xml:space="preserve">2.6.1.3. Правоустанавливающие документы на земельный участок.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2.6.1.4. Технический план участка в масштабе 1:200 - 1:1000 (составленный самостоятельно либо с помощью специализированной организации) с нанесенным на него объектом дорожного сервиса и чертежом объекта.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2.6.1.5. Разрешение на строительство и акт ввода в эксплуатацию объекта дорожного сервиса.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6.1.6. Учредительные документы, свидетельство о государственной регистрации юридического лица, учредительные документы индивидуального предпринимателя, свидетельство о государственной регистрации физического лица в качестве индивидуального предпринимателя.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2.6.1.7. Документ, подтверждающий полномочия представителя заявителя (в случае если интересы заявителя представляет его представитель).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2.6.1.8. Паспорт (для физического лица).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2.6.1.9. Согласие на обработку персональных данных для физического лица и доверенность от представителя.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2.6.2. Заявление, а также документы, указанные в </w:t>
      </w:r>
      <w:hyperlink w:tooltip="#Par123" w:anchor="Par123" w:history="1">
        <w:r>
          <w:rPr>
            <w:rStyle w:val="679"/>
            <w:sz w:val="28"/>
            <w:szCs w:val="28"/>
          </w:rPr>
          <w:t xml:space="preserve">пункте 2.6.1</w:t>
        </w:r>
      </w:hyperlink>
      <w:r>
        <w:rPr>
          <w:sz w:val="28"/>
          <w:szCs w:val="28"/>
        </w:rPr>
        <w:t xml:space="preserve"> настоящего подраздела, могут быть представлены в форме электронных документов, порядок офор</w:t>
      </w:r>
      <w:r>
        <w:rPr>
          <w:sz w:val="28"/>
          <w:szCs w:val="28"/>
        </w:rPr>
        <w:t xml:space="preserve">мления которых определяется нормативными правовыми актами Правительства Российской Федерации и (или) Смоленской области, и направлены в Администрацию с использованием информационно-телекоммуникационных сетей общего пользования, в том числе сети "Интернет".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подпунктах 2.6.1.4 - 2.6.1.9 пункта 2.6.1 настоящего подраздела, заявитель представляет самостоятельно.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Документы, указанные в </w:t>
      </w:r>
      <w:hyperlink w:tooltip="#Par125" w:anchor="Par125" w:history="1">
        <w:r>
          <w:rPr>
            <w:rStyle w:val="679"/>
            <w:sz w:val="28"/>
            <w:szCs w:val="28"/>
          </w:rPr>
          <w:t xml:space="preserve">подпунктах 2.6.1.1</w:t>
        </w:r>
      </w:hyperlink>
      <w:r>
        <w:rPr>
          <w:sz w:val="28"/>
          <w:szCs w:val="28"/>
        </w:rPr>
        <w:t xml:space="preserve"> - </w:t>
      </w:r>
      <w:hyperlink w:tooltip="#Par127" w:anchor="Par127" w:history="1">
        <w:r>
          <w:rPr>
            <w:rStyle w:val="679"/>
            <w:sz w:val="28"/>
            <w:szCs w:val="28"/>
          </w:rPr>
          <w:t xml:space="preserve">2.6.1.3 пункта 2.6.1</w:t>
        </w:r>
      </w:hyperlink>
      <w:r>
        <w:rPr>
          <w:sz w:val="28"/>
          <w:szCs w:val="28"/>
        </w:rPr>
        <w:t xml:space="preserve"> настоящего подраздела, Администрация запрашивает самостоятельно в рамках межв</w:t>
      </w:r>
      <w:r>
        <w:rPr>
          <w:sz w:val="28"/>
          <w:szCs w:val="28"/>
        </w:rPr>
        <w:t xml:space="preserve">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2.6.3. Органы, предоставляющие государственные услуги, и органы, предоставляющие муниципальные услуги, не вправе требовать от заявителя</w:t>
      </w:r>
      <w:r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2.6.4. Документы и информацию, в том числе </w:t>
      </w:r>
      <w:r>
        <w:rPr>
          <w:sz w:val="28"/>
          <w:szCs w:val="28"/>
        </w:rPr>
        <w:t xml:space="preserve">подтверждающие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</w:t>
      </w:r>
      <w:r>
        <w:rPr>
          <w:sz w:val="28"/>
          <w:szCs w:val="28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</w:t>
      </w:r>
      <w:r>
        <w:rPr>
          <w:sz w:val="28"/>
          <w:szCs w:val="28"/>
        </w:rPr>
        <w:t xml:space="preserve">дерации, нормативными правовыми актами субъектов Российской Федерации, муниципальными правовыми актами заявитель вправе представить в органы, предоставляющие государственные услуги, и органы, предоставляющие муниципальные услуги, по собственной инициативе.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федеральными и областными нормативными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муниципальной услуги,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услуг, которые являются необходимыми и обязательными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которые находятся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распоряжении государственных органов, 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организаций и которые заявитель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по собственной инициативе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9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следующих документов:</w:t>
      </w:r>
      <w:r/>
    </w:p>
    <w:p>
      <w:pPr>
        <w:pStyle w:val="627"/>
        <w:jc w:val="both"/>
        <w:spacing w:lineRule="atLeast" w:line="315"/>
        <w:shd w:val="clear" w:fill="FFFFFF" w:color="auto"/>
      </w:pPr>
      <w:r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 xml:space="preserve">1) выписка из Единого государственного реестра юридических лиц о заявителе - юридическом лице;</w:t>
      </w:r>
      <w:r/>
    </w:p>
    <w:p>
      <w:pPr>
        <w:pStyle w:val="627"/>
        <w:jc w:val="both"/>
        <w:spacing w:lineRule="atLeast" w:line="315"/>
        <w:shd w:val="clear" w:fill="FFFFFF" w:color="auto"/>
      </w:pPr>
      <w:r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 xml:space="preserve">2) выписка из Единого государственного реестра недвижимости об объекте недвижимости (о земельном участке, в отношении которого предполагается установление публичного сервитута);</w:t>
      </w:r>
      <w:r/>
    </w:p>
    <w:p>
      <w:pPr>
        <w:pStyle w:val="627"/>
        <w:jc w:val="both"/>
        <w:spacing w:lineRule="atLeast" w:line="315"/>
        <w:shd w:val="clear" w:fill="FFFFFF" w:color="auto"/>
      </w:pPr>
      <w:r>
        <w:rPr>
          <w:spacing w:val="2"/>
          <w:sz w:val="28"/>
          <w:szCs w:val="28"/>
        </w:rPr>
        <w:t xml:space="preserve">        </w:t>
      </w:r>
      <w:r>
        <w:rPr>
          <w:spacing w:val="2"/>
          <w:sz w:val="28"/>
          <w:szCs w:val="28"/>
        </w:rPr>
        <w:t xml:space="preserve">3) выписка из Единого государственного реестра недвижимости об объекте недвижимости, расположенном на земельном участке, в отношении которого предполагается установление публичного сервитута;</w:t>
      </w:r>
      <w:r/>
    </w:p>
    <w:p>
      <w:pPr>
        <w:pStyle w:val="627"/>
        <w:jc w:val="both"/>
        <w:spacing w:lineRule="atLeast" w:line="315"/>
        <w:shd w:val="clear" w:fill="FFFFFF" w:color="auto"/>
      </w:pPr>
      <w:r>
        <w:rPr>
          <w:spacing w:val="2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пункте 2.7.1 настоящего подраздела, сведения, содержащиеся в них, запрашиваются Администрацией в органах</w:t>
      </w:r>
      <w:r>
        <w:rPr>
          <w:sz w:val="28"/>
          <w:szCs w:val="28"/>
        </w:rPr>
        <w:t xml:space="preserve">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r/>
    </w:p>
    <w:p>
      <w:pPr>
        <w:pStyle w:val="627"/>
        <w:ind w:firstLine="709"/>
        <w:jc w:val="both"/>
      </w:pPr>
      <w:r>
        <w:rPr>
          <w:sz w:val="28"/>
          <w:szCs w:val="28"/>
        </w:rPr>
        <w:t xml:space="preserve">2.7.3. Администрация муниципального образования Руднянский район Смоленской области </w:t>
      </w:r>
      <w:r>
        <w:rPr>
          <w:bCs/>
          <w:color w:val="000000"/>
          <w:sz w:val="28"/>
          <w:szCs w:val="28"/>
        </w:rPr>
        <w:t xml:space="preserve">не вправе</w:t>
      </w:r>
      <w:r>
        <w:rPr>
          <w:sz w:val="28"/>
          <w:szCs w:val="28"/>
        </w:rPr>
        <w:t xml:space="preserve"> требовать от заявителя:</w:t>
      </w:r>
      <w:r/>
    </w:p>
    <w:p>
      <w:pPr>
        <w:pStyle w:val="6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  <w:r/>
    </w:p>
    <w:p>
      <w:pPr>
        <w:pStyle w:val="627"/>
        <w:ind w:firstLine="709"/>
        <w:jc w:val="both"/>
      </w:pPr>
      <w:r>
        <w:rPr>
          <w:sz w:val="28"/>
          <w:szCs w:val="28"/>
        </w:rPr>
        <w:t xml:space="preserve"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</w:t>
      </w:r>
      <w:r>
        <w:rPr>
          <w:sz w:val="28"/>
          <w:szCs w:val="28"/>
        </w:rPr>
        <w:t xml:space="preserve">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7" w:tooltip="consultantplus://offline/ref=68867029B2BF981BAF9EE81FB7966073D2064E20CCB9E8A0A67C3D394ABE154C1BB3883E27563B657DB3B8A19F1B5BF5418D54BE3DL5H" w:history="1">
        <w:r>
          <w:rPr>
            <w:rStyle w:val="679"/>
            <w:sz w:val="28"/>
            <w:szCs w:val="28"/>
          </w:rPr>
          <w:t xml:space="preserve">части 6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</w:t>
      </w:r>
      <w:r>
        <w:rPr>
          <w:sz w:val="28"/>
          <w:szCs w:val="28"/>
        </w:rPr>
        <w:t xml:space="preserve">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28" w:tooltip="consultantplus://offline/ref=68867029B2BF981BAF9EE81FB7966073D2064E20CCB9E8A0A67C3D394ABE154C1BB388382D5D646068A2E0AE9B0345F3599156BFDD3FL6H" w:history="1">
        <w:r>
          <w:rPr>
            <w:rStyle w:val="679"/>
            <w:sz w:val="28"/>
            <w:szCs w:val="28"/>
          </w:rPr>
          <w:t xml:space="preserve"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услуг.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отказа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приеме документов, необходимых для предоставления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709"/>
        <w:jc w:val="both"/>
      </w:pPr>
      <w:r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отсутствуют.</w:t>
      </w:r>
      <w:r/>
    </w:p>
    <w:p>
      <w:pPr>
        <w:pStyle w:val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2"/>
      </w:pPr>
      <w:r/>
      <w:bookmarkStart w:id="6" w:name="P259"/>
      <w:r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приостановления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муниципальной услуги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540"/>
        <w:jc w:val="both"/>
      </w:pPr>
      <w:r>
        <w:rPr>
          <w:sz w:val="28"/>
          <w:szCs w:val="28"/>
        </w:rPr>
        <w:t xml:space="preserve">2.9.1. Решение об отказе в предоставлении муниципальной услуги принимается в случае, если: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заявление не подписано заявителем или подписано лицом, не имеющим полномочий на его подписание;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- заявление не соответствует форме, установленной </w:t>
      </w:r>
      <w:hyperlink w:tooltip="#Par399" w:anchor="Par399" w:history="1">
        <w:r>
          <w:rPr>
            <w:rStyle w:val="679"/>
            <w:sz w:val="28"/>
            <w:szCs w:val="28"/>
          </w:rPr>
          <w:t xml:space="preserve">приложением N 1</w:t>
        </w:r>
      </w:hyperlink>
      <w:r>
        <w:rPr>
          <w:sz w:val="28"/>
          <w:szCs w:val="28"/>
        </w:rPr>
        <w:t xml:space="preserve"> к административному регламенту;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объект дорожного сервиса присоединяется к автомобильной дороге, не относящейся к автомобильной дороге общего пользования местного значения города Смоленска;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объект дорожного сервиса присоединяется к автомобильной дороге, технические параметры которой в соответствии с тре</w:t>
      </w:r>
      <w:r>
        <w:rPr>
          <w:sz w:val="28"/>
          <w:szCs w:val="28"/>
        </w:rPr>
        <w:t xml:space="preserve">бованиями ГОСТ Р 52398-2005 "Классификация автомобильных дорог. Основные параметры и требования", ГОСТ Р 52399-2005 "Геометрические элементы автомобильных дорог" не обеспечивают требуемый пропуск транспортных средств при фактической интенсивности движения;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- не обеспечены условия безопасности дорожного движения на автомобильной дороге в соответствии с требованиями Федерального </w:t>
      </w:r>
      <w:hyperlink r:id="rId29" w:tooltip="consultantplus://offline/ref=2F7D426145E44B0A60BB00590B1C239D40D99B95836B919B0E9AFD2C6F395DEE7F9CEA14E81A4F4184B4168B1AqAV4M" w:history="1">
        <w:r>
          <w:rPr>
            <w:rStyle w:val="679"/>
            <w:sz w:val="28"/>
            <w:szCs w:val="28"/>
          </w:rPr>
          <w:t xml:space="preserve">закона</w:t>
        </w:r>
      </w:hyperlink>
      <w:r>
        <w:rPr>
          <w:sz w:val="28"/>
          <w:szCs w:val="28"/>
        </w:rPr>
        <w:t xml:space="preserve"> от 10.12.95 N 196-ФЗ "О безопасности дорожного движения", СНиП 2.05.02-85 "Автомобильные дороги" и условия использования и содержания автомобильной дороги и расположенных на ней сооружений;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- на объекте дорожного сервиса не предусмотрено или невозможно оказание минимально необходимых услуг, установленных </w:t>
      </w:r>
      <w:hyperlink r:id="rId30" w:tooltip="consultantplus://offline/ref=2F7D426145E44B0A60BB00590B1C239D42D29E98896F919B0E9AFD2C6F395DEE7F9CEA14E81A4F4184B4168B1AqAV4M" w:history="1">
        <w:r>
          <w:rPr>
            <w:rStyle w:val="679"/>
            <w:sz w:val="28"/>
            <w:szCs w:val="28"/>
          </w:rPr>
          <w:t xml:space="preserve"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29.10.2009 N 860 "О требованиях к обеспеченности автомобильных дорог общего пользования объектами дорожного сервиса, размещаемыми в границах полос отвода".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2.9.2. 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2.9.3. Оснований для приостановления муниципальной услуги не имеется.</w:t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2"/>
      </w:pPr>
      <w:r/>
      <w:bookmarkStart w:id="7" w:name="P155"/>
      <w:r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2.10. Перечень услуг, необходимых и обязательных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документе (документах), выдаваемом (выдаваемых)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необходимые и обязательные для предоставления муниципальной услуги, правовыми актами не предусмотрены.</w:t>
      </w:r>
      <w:r/>
    </w:p>
    <w:p>
      <w:pPr>
        <w:pStyle w:val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2.11. Порядок, размер и основания взимания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пошлины или иной платы за предоставление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платно.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Плата за предоставление муниципальной услуги рассчитывается исходя из установленной Администрацией стоимости и объема услуг, оказываемых по договору о присоединении объекта дорожного сервиса к соответствующей автомобильной дороге общего пользования </w:t>
      </w:r>
      <w:r>
        <w:rPr>
          <w:sz w:val="28"/>
          <w:szCs w:val="28"/>
        </w:rPr>
        <w:t xml:space="preserve">местного значения Руднянского городского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Изготовление технического плана предполагаемого места размещения объекта дорожного сервиса осуществляется за счет заявителя.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Способы взимания платы за присоединение объекта дорожного сервиса определяются постановление</w:t>
      </w:r>
      <w:r>
        <w:rPr>
          <w:sz w:val="28"/>
          <w:szCs w:val="28"/>
        </w:rPr>
        <w:t xml:space="preserve">м Администрации муниципального образования Руднянский район Смоленской области от 12.09.2019 г. №376 «Об установлении перечня и стоимости услуг по присоединению объектов дорожного сервиса к автомобильным дорогам общего пользования местного значения вне гра</w:t>
      </w:r>
      <w:r>
        <w:rPr>
          <w:sz w:val="28"/>
          <w:szCs w:val="28"/>
        </w:rPr>
        <w:t xml:space="preserve">ниц населенных пунктов в границах муниципального образования Руднянский район Смоленской области,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области».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2.12. Максимальный срок ожидания в очереди при подаче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муниципальной услуги, услуги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муниципальной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услуги, и при получении результата предоставления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таких услуг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муниципальной услуги не должен превышать 15 минут.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муниципальной услуги не должен превышать 15 минут.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2.13. Срок и порядок регистрации запроса заявителя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услуги,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предоставляемой организацией, участвующей в предоставлении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в том числе в электронной форме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муниципальной услуги не должен превышать 15 минут.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муниципальной услуги регистрируется в системе электронного документооборота.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2.14. Требования к помещениям, в которых </w:t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предоставляетс</w:t>
      </w:r>
      <w:r>
        <w:rPr>
          <w:rFonts w:ascii="Times New Roman" w:hAnsi="Times New Roman" w:cs="Times New Roman"/>
          <w:b/>
          <w:sz w:val="28"/>
          <w:szCs w:val="28"/>
        </w:rPr>
        <w:t xml:space="preserve">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</w:t>
      </w:r>
      <w:r>
        <w:rPr>
          <w:rFonts w:ascii="Times New Roman" w:hAnsi="Times New Roman" w:cs="Times New Roman"/>
          <w:b/>
          <w:sz w:val="28"/>
          <w:szCs w:val="28"/>
        </w:rPr>
        <w:t xml:space="preserve">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муниципальная услуга, должна быть обеспечена: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</w:t>
      </w:r>
      <w:r>
        <w:rPr>
          <w:rFonts w:ascii="Times New Roman" w:hAnsi="Times New Roman" w:cs="Times New Roman"/>
          <w:sz w:val="28"/>
          <w:szCs w:val="28"/>
        </w:rPr>
        <w:t xml:space="preserve">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муниципальной услуги;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</w:t>
      </w:r>
      <w:r>
        <w:rPr>
          <w:rFonts w:ascii="Times New Roman" w:hAnsi="Times New Roman" w:cs="Times New Roman"/>
          <w:sz w:val="28"/>
          <w:szCs w:val="28"/>
        </w:rPr>
        <w:t xml:space="preserve">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  <w:r/>
    </w:p>
    <w:p>
      <w:pPr>
        <w:pStyle w:val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/>
          <w:b/>
          <w:sz w:val="28"/>
          <w:szCs w:val="28"/>
        </w:rPr>
        <w:t xml:space="preserve">2.15. Показатели доступности и качества</w:t>
      </w:r>
      <w:r/>
    </w:p>
    <w:p>
      <w:pPr>
        <w:pStyle w:val="697"/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муниципальной услуги являются: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муниципальной услуги в Администрацию в электронной форме;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/>
      <w:bookmarkStart w:id="8" w:name="P321"/>
      <w:r/>
      <w:bookmarkEnd w:id="8"/>
      <w:r>
        <w:rPr>
          <w:rFonts w:ascii="Times New Roman" w:hAnsi="Times New Roman" w:cs="Times New Roman"/>
          <w:sz w:val="28"/>
          <w:szCs w:val="28"/>
        </w:rPr>
        <w:t xml:space="preserve">2) размещение информации о порядке предоставления муниципальной услуги в информационно-телекоммуникационной сети «Интернет»;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3) полнота предоставляемой информации о муниципальной услуге;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обеспечение беспрепятственного доступа к помещениям, в которых предоставляется муниципальная услуга,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муниципальной услуги являются: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муниципальной услуги;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2) соблюдение сроков предоставления муниципальной услуги;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заявителей;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муниципальной услуги.</w:t>
      </w:r>
      <w:r/>
    </w:p>
    <w:p>
      <w:pPr>
        <w:pStyle w:val="697"/>
        <w:ind w:firstLine="709"/>
        <w:jc w:val="both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27"/>
        <w:jc w:val="both"/>
        <w:tabs>
          <w:tab w:val="left" w:pos="0" w:leader="none"/>
          <w:tab w:val="clear" w:pos="708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</w:t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требований к порядку их в</w:t>
      </w:r>
      <w:r>
        <w:rPr>
          <w:rFonts w:ascii="Times New Roman" w:hAnsi="Times New Roman" w:cs="Times New Roman"/>
          <w:b/>
          <w:sz w:val="28"/>
          <w:szCs w:val="28"/>
        </w:rPr>
        <w:t xml:space="preserve">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  <w:r/>
    </w:p>
    <w:p>
      <w:pPr>
        <w:pStyle w:val="697"/>
        <w:numPr>
          <w:ilvl w:val="0"/>
          <w:numId w:val="0"/>
        </w:numPr>
        <w:jc w:val="center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муниципальной услуги: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1) прием и регистрация заявления и прилагаемых к нему документов;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и направление межведомственных запросов;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3) рассмотрение заявления и документов, принятие решения, уведомление заявителя о принятом решении по предоставлению муниципальной услуги;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4) заключение с заявителем договора о присоединении объекта дорожного сервиса к автомобильной дороге общего пользования </w:t>
      </w:r>
      <w:r>
        <w:rPr>
          <w:sz w:val="28"/>
          <w:szCs w:val="28"/>
        </w:rPr>
        <w:t xml:space="preserve">местного значения Руднянского городского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области.</w:t>
      </w:r>
      <w:r/>
    </w:p>
    <w:p>
      <w:pPr>
        <w:pStyle w:val="69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.1. Прием и регистрация ходатайства и документов, представленных </w:t>
      </w:r>
      <w:r/>
    </w:p>
    <w:p>
      <w:pPr>
        <w:pStyle w:val="69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заявителем (представителем заявителя) лично или направленных по почте</w:t>
      </w:r>
      <w:r/>
    </w:p>
    <w:p>
      <w:pPr>
        <w:pStyle w:val="6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540"/>
        <w:jc w:val="both"/>
      </w:pPr>
      <w:r>
        <w:rPr>
          <w:sz w:val="28"/>
          <w:szCs w:val="28"/>
        </w:rPr>
        <w:t xml:space="preserve">3.1.1. Основанием д</w:t>
      </w:r>
      <w:r>
        <w:rPr>
          <w:sz w:val="28"/>
          <w:szCs w:val="28"/>
        </w:rPr>
        <w:t xml:space="preserve">ля начала административной процедуры приема и регистрации заявления и прилагаемых к нему документов является обращение заявителя с соответствующим заявлением либо поступление в Администрацию заявления посредством почтовой связи, либо по электронной почте (</w:t>
      </w:r>
      <w:hyperlink r:id="rId31" w:tooltip="mailto:rud_adm@admin-smolensk.ru" w:history="1">
        <w:r>
          <w:rPr>
            <w:rStyle w:val="679"/>
            <w:color w:val="000000"/>
            <w:sz w:val="28"/>
            <w:szCs w:val="28"/>
            <w:lang w:val="en-US"/>
          </w:rPr>
          <w:t xml:space="preserve">rud</w:t>
        </w:r>
        <w:r>
          <w:rPr>
            <w:rStyle w:val="679"/>
            <w:color w:val="000000"/>
            <w:sz w:val="28"/>
            <w:szCs w:val="28"/>
          </w:rPr>
          <w:t xml:space="preserve">_</w:t>
        </w:r>
        <w:r>
          <w:rPr>
            <w:rStyle w:val="679"/>
            <w:color w:val="000000"/>
            <w:sz w:val="28"/>
            <w:szCs w:val="28"/>
            <w:lang w:val="en-US"/>
          </w:rPr>
          <w:t xml:space="preserve">adm</w:t>
        </w:r>
        <w:r>
          <w:rPr>
            <w:rStyle w:val="679"/>
            <w:color w:val="000000"/>
            <w:sz w:val="28"/>
            <w:szCs w:val="28"/>
          </w:rPr>
          <w:t xml:space="preserve">@</w:t>
        </w:r>
        <w:r>
          <w:rPr>
            <w:rStyle w:val="679"/>
            <w:color w:val="000000"/>
            <w:sz w:val="28"/>
            <w:szCs w:val="28"/>
            <w:lang w:val="en-US"/>
          </w:rPr>
          <w:t xml:space="preserve">admin</w:t>
        </w:r>
        <w:r>
          <w:rPr>
            <w:rStyle w:val="679"/>
            <w:color w:val="000000"/>
            <w:sz w:val="28"/>
            <w:szCs w:val="28"/>
          </w:rPr>
          <w:t xml:space="preserve">-</w:t>
        </w:r>
        <w:r>
          <w:rPr>
            <w:rStyle w:val="679"/>
            <w:color w:val="000000"/>
            <w:sz w:val="28"/>
            <w:szCs w:val="28"/>
            <w:lang w:val="en-US"/>
          </w:rPr>
          <w:t xml:space="preserve">smolensk</w:t>
        </w:r>
        <w:r>
          <w:rPr>
            <w:rStyle w:val="679"/>
            <w:color w:val="000000"/>
            <w:sz w:val="28"/>
            <w:szCs w:val="28"/>
          </w:rPr>
          <w:t xml:space="preserve">.</w:t>
        </w:r>
        <w:r>
          <w:rPr>
            <w:rStyle w:val="679"/>
            <w:color w:val="000000"/>
            <w:sz w:val="28"/>
            <w:szCs w:val="28"/>
            <w:lang w:val="en-US"/>
          </w:rPr>
          <w:t xml:space="preserve">ru</w:t>
        </w:r>
      </w:hyperlink>
      <w:r>
        <w:rPr>
          <w:sz w:val="28"/>
          <w:szCs w:val="28"/>
        </w:rPr>
        <w:t xml:space="preserve">).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3.1.2. Специалист Администрации, ответственный за ведение делопроизводства: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регистрирует заявление (присваивает входящий номер) в установленном порядке;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в Администрацию передает заявителю копию заявления с отметкой о регистрации.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3.1.3. Срок выполнения указанных в пункте 3.1.2 настоящего подраздела административных действий не должен превышать 15 минут.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3.1.4. Зарегистрированное заявление и прилагаемые к нему документы сп</w:t>
      </w:r>
      <w:r>
        <w:rPr>
          <w:sz w:val="28"/>
          <w:szCs w:val="28"/>
        </w:rPr>
        <w:t xml:space="preserve">ециалист Администрации, ответственный за ведение делопроизводства, передает Главе муниципального образования Руднянский район Смоленской области (далее - Глава муниципального образования) в соответствии с правилами ведения делопроизводства в Администрации.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3.1.5. После визирования Главой муниципального образования специалист Администрации, ответственный за ведение делопроизводства, передает заявление с прилагаемыми документами в Отдел.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При поступлении в Отдел заявления с прилагаемыми документами уполномоченный специалист в течение 1 рабочего дня регистрирует заявление со всеми приложениями.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3.1.6. В случае направления заявления и документов в электронной форме заявитель в 5-дневный срок со дня направления ему уведомления о приеме представляет в Отдел оригиналы документов.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3.1.7. Результатом административной процедуры, указанной в настоящем подразделе, является регистрация заявления, передача заявления с прилагаемыми к нему документами в Отдел.</w:t>
      </w:r>
      <w:r/>
    </w:p>
    <w:p>
      <w:pPr>
        <w:pStyle w:val="697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/>
    </w:p>
    <w:p>
      <w:pPr>
        <w:pStyle w:val="697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/>
    </w:p>
    <w:p>
      <w:pPr>
        <w:pStyle w:val="69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3.2. Формирование и направление межведомственных запросов </w:t>
      </w:r>
      <w:r/>
    </w:p>
    <w:p>
      <w:pPr>
        <w:pStyle w:val="697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которые находятся в распоряжении органов, участвующих в предоставлении муниципальной услуги.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3.2.2.</w:t>
      </w:r>
      <w:r>
        <w:rPr>
          <w:sz w:val="28"/>
          <w:szCs w:val="28"/>
        </w:rPr>
        <w:t xml:space="preserve">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взаимодействия. При отсутствии технической возможности формирования и направления межведомств</w:t>
      </w:r>
      <w:r>
        <w:rPr>
          <w:sz w:val="28"/>
          <w:szCs w:val="28"/>
        </w:rPr>
        <w:t xml:space="preserve">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/>
      <w:bookmarkStart w:id="9" w:name="Par264"/>
      <w:r/>
      <w:bookmarkEnd w:id="9"/>
      <w:r>
        <w:rPr>
          <w:sz w:val="28"/>
          <w:szCs w:val="28"/>
        </w:rPr>
        <w:t xml:space="preserve">3.2.3. Срок подготов</w:t>
      </w:r>
      <w:r>
        <w:rPr>
          <w:sz w:val="28"/>
          <w:szCs w:val="28"/>
        </w:rPr>
        <w:t xml:space="preserve">ки межведомственного запроса специалистом органа, предоставляющего муниципальную услугу, ответственным за формирование и направление межведомственного запроса, не может превышать 5 рабочих дней со дня принятия решения о предоставлении муниципальной услуги.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3.2.4. Срок подготовки и направления ответа на межведомственный запрос о представлении документов и информации дл</w:t>
      </w:r>
      <w:r>
        <w:rPr>
          <w:sz w:val="28"/>
          <w:szCs w:val="28"/>
        </w:rPr>
        <w:t xml:space="preserve">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</w:t>
      </w:r>
      <w:r>
        <w:rPr>
          <w:sz w:val="28"/>
          <w:szCs w:val="28"/>
        </w:rPr>
        <w:t xml:space="preserve">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3.2.5.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3.2.6. Максимальный срок выполнения административной процедуры, предусмотренной настоящим подразделом, составляет 5 рабочих дней.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3.2.7. Результатом административной процедуры, указанной в настоящ</w:t>
      </w:r>
      <w:r>
        <w:rPr>
          <w:sz w:val="28"/>
          <w:szCs w:val="28"/>
        </w:rPr>
        <w:t xml:space="preserve">ем подразделе, является получение специалистом Отдела,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Рассмотрение заявления, уведомление заявителя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принятом решении по предоставлению муниципальной услуги</w:t>
      </w:r>
      <w:r/>
    </w:p>
    <w:p>
      <w:pPr>
        <w:pStyle w:val="6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27"/>
        <w:ind w:firstLine="540"/>
        <w:jc w:val="both"/>
      </w:pPr>
      <w:r>
        <w:rPr>
          <w:sz w:val="28"/>
          <w:szCs w:val="28"/>
        </w:rPr>
        <w:t xml:space="preserve">3.3.1. Основанием для начала административной процедуры рассмотрения заявления, уведомления заявителя о принятом решении по предоставлению муниципальной услуги является регистрация специалистами Отдела заявления и приложенных к нему документов.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3.3.2. На основании представленных заявителем документов уполномоченный специалист: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1) проводит проверку: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наличия документов, прилагаемых к заявлению и полученных на основании межведомственных запросов (после получения ответов на указанные межведомственные запросы (при наличии));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правильности оформления документов, прилагаемых к заявлению и полученных на основании межведомственных запросов (при наличии);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2) в течение 5 рабочих дней с момента регистрации заявления осуществляет: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экспертизу представленных документов;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выезд на планируемое место присоединения объекта дорожного сервиса к автомобильной дороге общего пользования местного значения </w:t>
      </w:r>
      <w:bookmarkStart w:id="10" w:name="Par284"/>
      <w:r/>
      <w:bookmarkEnd w:id="10"/>
      <w:r>
        <w:rPr>
          <w:sz w:val="28"/>
          <w:szCs w:val="28"/>
        </w:rPr>
        <w:t xml:space="preserve">Руднянского городского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3) в течение 10 рабочих дней направляет: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- уведомление об отсутствии препятствий по присоединению объекта дорожного сервиса к автомобильной дороге общего пользования местного значения Руднянского городск</w:t>
      </w:r>
      <w:r>
        <w:rPr>
          <w:sz w:val="28"/>
          <w:szCs w:val="28"/>
        </w:rPr>
        <w:t xml:space="preserve">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 с предложением о заключении договора;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решение об отказе в предоставлении муниципальной услуги с указанием причин и оснований принятия такого решения.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3.3.3. Уведомление об отсутствии препятствий и решение об отказе в предоставлении муниципальной услуги направляется заявителю путем почтового отправления или в электронной форме (по желанию заявителя).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3.3.4. Результатом административной процедуры, указанной в настоящем подразделе, является направление заявителю (представителю заявителя) одного из указанных в </w:t>
      </w:r>
      <w:hyperlink w:tooltip="#Par284" w:anchor="Par284" w:history="1">
        <w:r>
          <w:rPr>
            <w:rStyle w:val="679"/>
            <w:sz w:val="28"/>
            <w:szCs w:val="28"/>
          </w:rPr>
          <w:t xml:space="preserve">подпункте 3 пункта 3.3.2</w:t>
        </w:r>
      </w:hyperlink>
      <w:r>
        <w:rPr>
          <w:sz w:val="28"/>
          <w:szCs w:val="28"/>
        </w:rPr>
        <w:t xml:space="preserve"> настоящего подраздела административного регламента документов.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3.4. Заключение с заявителем договора о присоединении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объекта дорожного сервиса к автомобильной дороге общего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пользования местного значения </w:t>
      </w:r>
      <w:r>
        <w:rPr>
          <w:b/>
          <w:sz w:val="28"/>
          <w:szCs w:val="28"/>
        </w:rPr>
        <w:t xml:space="preserve">Руднянского городского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</w:t>
      </w:r>
      <w:r/>
    </w:p>
    <w:p>
      <w:pPr>
        <w:pStyle w:val="6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27"/>
        <w:ind w:firstLine="540"/>
        <w:jc w:val="both"/>
      </w:pPr>
      <w:r>
        <w:rPr>
          <w:sz w:val="28"/>
          <w:szCs w:val="28"/>
        </w:rPr>
        <w:t xml:space="preserve">3.4.1. Основанием для начала настоящей процедуры является принятие решения о присоединении объекта дорожного сервиса к автомобильной дороге общего пользования </w:t>
      </w:r>
      <w:r>
        <w:rPr>
          <w:sz w:val="28"/>
          <w:szCs w:val="28"/>
        </w:rPr>
        <w:t xml:space="preserve">местного значения Руднянского городского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3.4.2. Уполномоченный специалист, ответственный за предоставление муниципальной услуги, в течение 5 дней с момента направления заявителю уведомления, указанного в подпункте 3 </w:t>
      </w:r>
      <w:hyperlink w:tooltip="#Par264" w:anchor="Par264" w:history="1">
        <w:r>
          <w:rPr>
            <w:rStyle w:val="679"/>
            <w:sz w:val="28"/>
            <w:szCs w:val="28"/>
          </w:rPr>
          <w:t xml:space="preserve">пункта 3.3.3</w:t>
        </w:r>
      </w:hyperlink>
      <w:r>
        <w:rPr>
          <w:sz w:val="28"/>
          <w:szCs w:val="28"/>
        </w:rPr>
        <w:t xml:space="preserve"> административного ре</w:t>
      </w:r>
      <w:r>
        <w:rPr>
          <w:sz w:val="28"/>
          <w:szCs w:val="28"/>
        </w:rPr>
        <w:t xml:space="preserve">гламента, готовит проекты договора о присоединении объекта дорожного сервиса к автомобильной дороге общего пользования местного значения Руднянского городского поселения Руднянского района Смоленской области и к автомобильным дорогам общего пользования мес</w:t>
      </w:r>
      <w:r>
        <w:rPr>
          <w:sz w:val="28"/>
          <w:szCs w:val="28"/>
        </w:rPr>
        <w:t xml:space="preserve">тного значения вне границ населенных пунктов в границах муниципального образования Руднянский район Смоленской области и технических условий на присоединение объекта дорожного сервиса к автомобильной дороге общего пользования местного значения Руднянского </w:t>
      </w:r>
      <w:r>
        <w:rPr>
          <w:sz w:val="28"/>
          <w:szCs w:val="28"/>
        </w:rPr>
        <w:t xml:space="preserve">городского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 (далее - технические условия).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3.4.3. Заключение договора и выдача технических условий осуществляются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3.4.4. Уполномоченный специалист регистрирует договор в </w:t>
      </w:r>
      <w:hyperlink w:tooltip="#Par725" w:anchor="Par725" w:history="1">
        <w:r>
          <w:rPr>
            <w:rStyle w:val="679"/>
            <w:sz w:val="28"/>
            <w:szCs w:val="28"/>
          </w:rPr>
          <w:t xml:space="preserve">журнале</w:t>
        </w:r>
      </w:hyperlink>
      <w:r>
        <w:rPr>
          <w:sz w:val="28"/>
          <w:szCs w:val="28"/>
        </w:rPr>
        <w:t xml:space="preserve"> регистрации договоров (приложение N 4 к административному регламенту). Один экземпляр договора, уполномоченный специалист выдает под роспись заявителю, второй экземпляр подшивает в дело на хранение.</w:t>
      </w:r>
      <w:r/>
    </w:p>
    <w:p>
      <w:pPr>
        <w:pStyle w:val="627"/>
        <w:jc w:val="both"/>
        <w:widowControl w:val="o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b/>
          <w:bCs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4. Формы контроля за исполнением настоящего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Административного регламента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  <w:t xml:space="preserve">4.1. Порядок осуществления текущего контроля за соблюдением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исполнением ответственными должностными лицами положений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настоящего Административного регламента и иных нормативных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актов, устанавливающих требования к предоставлению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услуги, а также принятием решений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ответственными лицами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27"/>
        <w:ind w:firstLine="540"/>
        <w:jc w:val="both"/>
      </w:pPr>
      <w:r>
        <w:rPr>
          <w:sz w:val="28"/>
          <w:szCs w:val="28"/>
        </w:rPr>
        <w:t xml:space="preserve"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  <w:r/>
    </w:p>
    <w:p>
      <w:pPr>
        <w:pStyle w:val="627"/>
        <w:ind w:firstLine="540"/>
        <w:jc w:val="both"/>
      </w:pPr>
      <w:r>
        <w:rPr>
          <w:sz w:val="28"/>
          <w:szCs w:val="28"/>
        </w:rPr>
        <w:t xml:space="preserve">4.1.2. Текущий контроль </w:t>
      </w:r>
      <w:r>
        <w:rPr>
          <w:sz w:val="28"/>
          <w:szCs w:val="28"/>
        </w:rPr>
        <w:t xml:space="preserve">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услуги</w:t>
      </w:r>
      <w:r/>
    </w:p>
    <w:p>
      <w:pPr>
        <w:pStyle w:val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27"/>
        <w:ind w:firstLine="720"/>
        <w:jc w:val="both"/>
      </w:pPr>
      <w:r>
        <w:rPr>
          <w:sz w:val="28"/>
          <w:szCs w:val="28"/>
        </w:rPr>
        <w:t xml:space="preserve">4.2.1. Проверки могут быть плановыми (осуществляться на основании планов работы Администрации) и внеплановыми.</w:t>
      </w:r>
      <w:r/>
    </w:p>
    <w:p>
      <w:pPr>
        <w:pStyle w:val="6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r/>
    </w:p>
    <w:p>
      <w:pPr>
        <w:pStyle w:val="627"/>
        <w:ind w:firstLine="720"/>
        <w:jc w:val="both"/>
      </w:pPr>
      <w:r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  <w:r/>
    </w:p>
    <w:p>
      <w:pPr>
        <w:pStyle w:val="6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Результаты проверки оформляются в виде справки, в которой отмечаются выявленные недостатки и предложения по их устранению.</w:t>
      </w:r>
      <w:r/>
    </w:p>
    <w:p>
      <w:pPr>
        <w:pStyle w:val="6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  <w:t xml:space="preserve"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  <w:r/>
    </w:p>
    <w:p>
      <w:pPr>
        <w:pStyle w:val="627"/>
        <w:numPr>
          <w:ilvl w:val="0"/>
          <w:numId w:val="0"/>
        </w:numPr>
        <w:jc w:val="center"/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</w:r>
      <w:r/>
    </w:p>
    <w:p>
      <w:pPr>
        <w:pStyle w:val="6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</w:t>
      </w:r>
      <w:r>
        <w:rPr>
          <w:sz w:val="28"/>
          <w:szCs w:val="28"/>
        </w:rPr>
        <w:t xml:space="preserve">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  <w:r/>
    </w:p>
    <w:p>
      <w:pPr>
        <w:pStyle w:val="627"/>
        <w:ind w:firstLine="720"/>
        <w:jc w:val="both"/>
      </w:pPr>
      <w:r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  <w:r/>
    </w:p>
    <w:p>
      <w:pPr>
        <w:pStyle w:val="627"/>
        <w:numPr>
          <w:ilvl w:val="0"/>
          <w:numId w:val="0"/>
        </w:numPr>
        <w:ind w:firstLine="540"/>
        <w:jc w:val="center"/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ind w:firstLine="540"/>
        <w:jc w:val="center"/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/>
    </w:p>
    <w:p>
      <w:pPr>
        <w:pStyle w:val="627"/>
        <w:numPr>
          <w:ilvl w:val="0"/>
          <w:numId w:val="0"/>
        </w:numPr>
        <w:ind w:firstLine="720"/>
        <w:jc w:val="both"/>
        <w:rPr>
          <w:b/>
          <w:bCs/>
          <w:sz w:val="28"/>
          <w:szCs w:val="28"/>
        </w:rPr>
        <w:outlineLvl w:val="2"/>
      </w:pPr>
      <w:r>
        <w:rPr>
          <w:b/>
          <w:bCs/>
          <w:sz w:val="28"/>
          <w:szCs w:val="28"/>
        </w:rPr>
      </w:r>
      <w:r/>
    </w:p>
    <w:p>
      <w:pPr>
        <w:pStyle w:val="627"/>
        <w:ind w:firstLine="708"/>
        <w:jc w:val="both"/>
      </w:pPr>
      <w:r>
        <w:rPr>
          <w:sz w:val="28"/>
          <w:szCs w:val="28"/>
        </w:rPr>
        <w:t xml:space="preserve">5.1. Заявители имеют право обжаловать решения и действия (бездействие) органа,    пр</w:t>
      </w:r>
      <w:r>
        <w:rPr>
          <w:sz w:val="28"/>
          <w:szCs w:val="28"/>
        </w:rPr>
        <w:t xml:space="preserve">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  <w:r/>
    </w:p>
    <w:p>
      <w:pPr>
        <w:pStyle w:val="627"/>
        <w:numPr>
          <w:ilvl w:val="0"/>
          <w:numId w:val="0"/>
        </w:numPr>
        <w:ind w:firstLine="720"/>
        <w:jc w:val="both"/>
        <w:spacing w:lineRule="auto" w:line="276"/>
        <w:outlineLvl w:val="1"/>
      </w:pPr>
      <w:r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eastAsia="Calibri"/>
          <w:bCs/>
          <w:sz w:val="28"/>
          <w:szCs w:val="28"/>
          <w:lang w:eastAsia="en-US"/>
        </w:rPr>
        <w:t xml:space="preserve">а также должностных лиц или муниципальных служащих размещается:</w:t>
      </w:r>
      <w:r/>
    </w:p>
    <w:p>
      <w:pPr>
        <w:pStyle w:val="627"/>
        <w:numPr>
          <w:ilvl w:val="0"/>
          <w:numId w:val="0"/>
        </w:numPr>
        <w:ind w:firstLine="720"/>
        <w:jc w:val="both"/>
        <w:spacing w:lineRule="auto" w:line="276"/>
        <w:outlineLvl w:val="1"/>
      </w:pPr>
      <w:r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eastAsia="Calibri"/>
          <w:sz w:val="28"/>
          <w:szCs w:val="28"/>
          <w:lang w:val="en-US" w:eastAsia="en-US"/>
        </w:rPr>
        <w:t xml:space="preserve">http</w:t>
      </w:r>
      <w:r>
        <w:rPr>
          <w:rFonts w:eastAsia="Calibri"/>
          <w:sz w:val="28"/>
          <w:szCs w:val="28"/>
          <w:lang w:eastAsia="en-US"/>
        </w:rPr>
        <w:t xml:space="preserve">://</w:t>
      </w:r>
      <w:r>
        <w:rPr>
          <w:rFonts w:eastAsia="Calibri"/>
          <w:sz w:val="28"/>
          <w:szCs w:val="28"/>
          <w:u w:val="single"/>
          <w:lang w:eastAsia="en-US"/>
        </w:rPr>
        <w:t xml:space="preserve">рудня.рф/</w:t>
      </w:r>
      <w:r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  <w:r/>
    </w:p>
    <w:p>
      <w:pPr>
        <w:pStyle w:val="627"/>
        <w:ind w:firstLine="720"/>
        <w:jc w:val="both"/>
        <w:spacing w:lineRule="auto" w:line="27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в региональной государственной информационной системе «Портал государственных и муниципальных услуг (функций) Смоленской области».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Заявитель может обратиться с жалобой в том числе в следующих случаях: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нарушения срока регистрации запроса о предоставлении муниципальной услуги;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нарушения срока предоставления муниципальной услуги;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</w:t>
      </w:r>
      <w:r>
        <w:rPr>
          <w:sz w:val="28"/>
          <w:szCs w:val="28"/>
        </w:rPr>
        <w:t xml:space="preserve">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отказа в предоставлении муниципальной </w:t>
      </w:r>
      <w:r>
        <w:rPr>
          <w:sz w:val="28"/>
          <w:szCs w:val="28"/>
        </w:rPr>
        <w:t xml:space="preserve"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r/>
    </w:p>
    <w:p>
      <w:pPr>
        <w:pStyle w:val="627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  <w:r/>
    </w:p>
    <w:p>
      <w:pPr>
        <w:pStyle w:val="627"/>
        <w:ind w:firstLine="708"/>
        <w:jc w:val="both"/>
      </w:pPr>
      <w:r>
        <w:rPr>
          <w:sz w:val="28"/>
          <w:szCs w:val="28"/>
        </w:rPr>
        <w:t xml:space="preserve">7) отказа органа, предоставляющего  муници</w:t>
      </w:r>
      <w:r>
        <w:rPr>
          <w:sz w:val="28"/>
          <w:szCs w:val="28"/>
        </w:rPr>
        <w:t xml:space="preserve">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/>
    </w:p>
    <w:p>
      <w:pPr>
        <w:pStyle w:val="6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нарушения срока или порядка выдачи документов по результатам предоставления муниципальной услуги;</w:t>
      </w:r>
      <w:r/>
    </w:p>
    <w:p>
      <w:pPr>
        <w:pStyle w:val="627"/>
        <w:ind w:firstLine="708"/>
        <w:jc w:val="both"/>
      </w:pPr>
      <w:r>
        <w:rPr>
          <w:color w:val="000000"/>
          <w:sz w:val="28"/>
          <w:szCs w:val="28"/>
        </w:rPr>
        <w:t xml:space="preserve">9) приостановления предоставления муниципальной услуги, </w:t>
      </w:r>
      <w:r>
        <w:rPr>
          <w:color w:val="000000"/>
          <w:sz w:val="28"/>
          <w:szCs w:val="28"/>
        </w:rPr>
        <w:t xml:space="preserve">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sz w:val="28"/>
          <w:szCs w:val="28"/>
        </w:rPr>
        <w:t xml:space="preserve"> </w:t>
      </w:r>
      <w:r/>
    </w:p>
    <w:p>
      <w:pPr>
        <w:pStyle w:val="62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</w:t>
      </w:r>
      <w:r>
        <w:rPr>
          <w:color w:val="000000"/>
          <w:sz w:val="28"/>
          <w:szCs w:val="28"/>
        </w:rPr>
        <w:t xml:space="preserve">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  <w:r/>
    </w:p>
    <w:p>
      <w:pPr>
        <w:pStyle w:val="627"/>
        <w:ind w:firstLine="709"/>
        <w:jc w:val="both"/>
        <w:tabs>
          <w:tab w:val="left" w:pos="0" w:leader="none"/>
          <w:tab w:val="clear" w:pos="708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5.3. Ответ на жалобу заявителя не дается в случаях, если:</w:t>
      </w:r>
      <w:r/>
    </w:p>
    <w:p>
      <w:pPr>
        <w:pStyle w:val="627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</w:t>
      </w:r>
      <w:r>
        <w:rPr>
          <w:sz w:val="28"/>
          <w:szCs w:val="28"/>
        </w:rPr>
        <w:t xml:space="preserve">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  <w:r/>
    </w:p>
    <w:p>
      <w:pPr>
        <w:pStyle w:val="627"/>
        <w:ind w:firstLine="709"/>
        <w:jc w:val="both"/>
        <w:widowControl w:val="off"/>
      </w:pPr>
      <w:r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  <w:r/>
    </w:p>
    <w:p>
      <w:pPr>
        <w:pStyle w:val="627"/>
        <w:ind w:firstLine="709"/>
        <w:jc w:val="both"/>
        <w:widowControl w:val="off"/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>
        <w:rPr>
          <w:color w:val="FF0000"/>
          <w:sz w:val="28"/>
          <w:szCs w:val="28"/>
        </w:rPr>
        <w:t xml:space="preserve">7 </w:t>
      </w:r>
      <w:r>
        <w:rPr>
          <w:sz w:val="28"/>
          <w:szCs w:val="28"/>
        </w:rPr>
        <w:t xml:space="preserve">дней со дня регистрации жалобы сообщается заявителю, направившему жалобу, если его фамилия и почтовый адрес поддаются прочтению.</w:t>
      </w:r>
      <w:r/>
    </w:p>
    <w:p>
      <w:pPr>
        <w:pStyle w:val="627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</w:t>
      </w:r>
      <w:r>
        <w:rPr>
          <w:sz w:val="28"/>
          <w:szCs w:val="28"/>
        </w:rPr>
        <w:t xml:space="preserve">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r/>
    </w:p>
    <w:p>
      <w:pPr>
        <w:pStyle w:val="627"/>
        <w:ind w:firstLine="709"/>
        <w:jc w:val="both"/>
        <w:tabs>
          <w:tab w:val="left" w:pos="0" w:leader="none"/>
          <w:tab w:val="clear" w:pos="708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  <w:r/>
    </w:p>
    <w:p>
      <w:pPr>
        <w:pStyle w:val="6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</w:t>
      </w:r>
      <w:r>
        <w:rPr>
          <w:sz w:val="28"/>
          <w:szCs w:val="28"/>
        </w:rPr>
        <w:t xml:space="preserve">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/>
    </w:p>
    <w:p>
      <w:pPr>
        <w:pStyle w:val="627"/>
        <w:ind w:firstLine="709"/>
        <w:jc w:val="both"/>
      </w:pPr>
      <w:r>
        <w:rPr>
          <w:sz w:val="28"/>
          <w:szCs w:val="28"/>
        </w:rPr>
        <w:t xml:space="preserve">5.5. </w:t>
      </w:r>
      <w:r>
        <w:rPr>
          <w:bCs/>
          <w:sz w:val="28"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32" w:tooltip="https://do.gosuslugi.ru/" w:history="1">
        <w:r>
          <w:rPr>
            <w:rStyle w:val="679"/>
            <w:bCs/>
            <w:sz w:val="28"/>
            <w:szCs w:val="28"/>
            <w:u w:val="single"/>
          </w:rPr>
          <w:t xml:space="preserve">https://do.gosuslugi.ru/</w:t>
        </w:r>
      </w:hyperlink>
      <w:r>
        <w:rPr>
          <w:bCs/>
          <w:sz w:val="28"/>
          <w:szCs w:val="28"/>
        </w:rPr>
        <w:t xml:space="preserve"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</w:t>
      </w:r>
      <w:r>
        <w:rPr>
          <w:bCs/>
          <w:sz w:val="28"/>
          <w:szCs w:val="28"/>
        </w:rPr>
        <w:t xml:space="preserve">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/>
    </w:p>
    <w:p>
      <w:pPr>
        <w:pStyle w:val="627"/>
        <w:jc w:val="both"/>
        <w:spacing w:lineRule="auto" w:line="276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eastAsia="Calibri"/>
          <w:sz w:val="28"/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/>
    </w:p>
    <w:p>
      <w:pPr>
        <w:pStyle w:val="627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5.7. Жалоба должна содержать:</w:t>
      </w:r>
      <w:r/>
    </w:p>
    <w:p>
      <w:pPr>
        <w:pStyle w:val="627"/>
        <w:ind w:firstLine="720"/>
        <w:jc w:val="both"/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r/>
    </w:p>
    <w:p>
      <w:pPr>
        <w:pStyle w:val="6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>
        <w:rPr>
          <w:sz w:val="28"/>
          <w:szCs w:val="28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</w:t>
      </w:r>
      <w:r>
        <w:rPr>
          <w:sz w:val="28"/>
          <w:szCs w:val="28"/>
        </w:rPr>
        <w:t xml:space="preserve">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6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По результатам рассмотрения жалобы принимается одно из следующих решений: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</w:t>
      </w:r>
      <w:r>
        <w:rPr>
          <w:sz w:val="28"/>
          <w:szCs w:val="28"/>
        </w:rPr>
        <w:t xml:space="preserve">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удовлетворении жалобы отказывается.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</w:t>
      </w:r>
      <w:r>
        <w:rPr>
          <w:sz w:val="28"/>
          <w:szCs w:val="28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/>
    </w:p>
    <w:p>
      <w:pPr>
        <w:pStyle w:val="62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pStyle w:val="627"/>
        <w:jc w:val="both"/>
      </w:pPr>
      <w:r>
        <w:rPr>
          <w:rFonts w:eastAsia="Times New Roman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3" w:tooltip="consultantplus://offline/ref=F7E8A05190126513BCB3B1115728FEAAB43F2194D6FC67C3BB0A98FA82122E0D584EDF543EF7762764709B79EF23399E3DD0C210F7L4C3N" w:history="1">
        <w:r>
          <w:rPr>
            <w:rStyle w:val="679"/>
            <w:rFonts w:eastAsia="Calibri"/>
            <w:sz w:val="28"/>
            <w:szCs w:val="28"/>
            <w:lang w:eastAsia="en-US"/>
          </w:rPr>
          <w:t xml:space="preserve">частью 1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Федерального закона № 210-ФЗ</w:t>
      </w:r>
      <w:r>
        <w:rPr>
          <w:rFonts w:eastAsia="Calibri"/>
          <w:sz w:val="28"/>
          <w:szCs w:val="28"/>
          <w:lang w:eastAsia="en-US"/>
        </w:rPr>
        <w:t xml:space="preserve">, незамедлительно направляют имеющиеся материалы в органы прокуратуры.</w:t>
      </w:r>
      <w:r/>
    </w:p>
    <w:p>
      <w:pPr>
        <w:pStyle w:val="627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  <w:r/>
    </w:p>
    <w:p>
      <w:pPr>
        <w:pStyle w:val="62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27"/>
        <w:numPr>
          <w:ilvl w:val="0"/>
          <w:numId w:val="0"/>
        </w:numPr>
        <w:jc w:val="right"/>
        <w:rPr>
          <w:sz w:val="18"/>
          <w:szCs w:val="18"/>
        </w:rPr>
        <w:outlineLvl w:val="1"/>
      </w:pPr>
      <w:r>
        <w:rPr>
          <w:sz w:val="18"/>
          <w:szCs w:val="18"/>
        </w:rPr>
        <w:t xml:space="preserve">Приложение N 1</w:t>
      </w:r>
      <w:r/>
    </w:p>
    <w:p>
      <w:pPr>
        <w:pStyle w:val="62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</w:t>
      </w:r>
      <w:r/>
    </w:p>
    <w:p>
      <w:pPr>
        <w:pStyle w:val="627"/>
        <w:jc w:val="both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2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Руднянский                                                                                                               район Смоленской области 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от________________________________________________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________________________________________________</w:t>
      </w:r>
      <w:r/>
    </w:p>
    <w:p>
      <w:pPr>
        <w:pStyle w:val="627"/>
        <w:jc w:val="both"/>
      </w:pPr>
      <w:r>
        <w:t xml:space="preserve">                  </w:t>
      </w:r>
      <w:r>
        <w:t xml:space="preserve">(полное наименование юридического лица, с указанием  организационно-правовой формы, ИНН, ОГРН </w:t>
      </w:r>
      <w:hyperlink w:tooltip="#Par424" w:anchor="Par424" w:history="1">
        <w:r>
          <w:rPr>
            <w:rStyle w:val="679"/>
          </w:rPr>
          <w:t xml:space="preserve">&lt;1&gt;</w:t>
        </w:r>
      </w:hyperlink>
      <w:r>
        <w:t xml:space="preserve">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__________________________________________________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___________________________________________________</w:t>
      </w:r>
      <w:r/>
    </w:p>
    <w:p>
      <w:pPr>
        <w:pStyle w:val="627"/>
        <w:jc w:val="both"/>
      </w:pPr>
      <w:r>
        <w:t xml:space="preserve">       </w:t>
      </w:r>
      <w:r>
        <w:t xml:space="preserve">(Ф.И.О. физического лица, реквизиты документа, удостоверяющего личность (наименование ИП, ИНН, ОГРНИП))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___________________________________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___________________________________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___________________________________</w:t>
      </w:r>
      <w:r/>
    </w:p>
    <w:p>
      <w:pPr>
        <w:pStyle w:val="627"/>
        <w:jc w:val="both"/>
      </w:pPr>
      <w:r>
        <w:t xml:space="preserve">                                                                                   </w:t>
      </w:r>
      <w:r>
        <w:t xml:space="preserve">(местонахождение (место  жительства) заявителя)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в лице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__________________________________________________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__________________________________________________,</w:t>
      </w:r>
      <w:r/>
    </w:p>
    <w:p>
      <w:pPr>
        <w:pStyle w:val="627"/>
        <w:jc w:val="both"/>
      </w:pPr>
      <w:r>
        <w:t xml:space="preserve">                                                                        </w:t>
      </w:r>
      <w:r>
        <w:t xml:space="preserve">(Ф.И.О. и должность представителя заявителя)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действующего на основании &lt;2&gt; _____________________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___________________________________________________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___________________________________________________</w:t>
      </w:r>
      <w:r/>
    </w:p>
    <w:p>
      <w:pPr>
        <w:pStyle w:val="627"/>
        <w:jc w:val="both"/>
      </w:pPr>
      <w:r>
        <w:t xml:space="preserve">                                 </w:t>
      </w:r>
      <w:r>
        <w:t xml:space="preserve">(наименование, номер и дата документа, удостоверяющего полномочия представителя заяви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Телефон:__________________________________________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E-mail: ___________________________________________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/>
      <w:bookmarkStart w:id="11" w:name="Par399"/>
      <w:r/>
      <w:bookmarkEnd w:id="11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Заявление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 присоединении объекта дорожного сервиса к автомобильной дороге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общего пользования местного значения 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Прошу присоединить объект дорожного  сервиса  к автомобильной дороге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общего пользования местного значения: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 </w:t>
      </w:r>
      <w:r>
        <w:t xml:space="preserve">(название объекта дорожного сервиса, месторасположение объекта дорожного сервиса с указанием населенного пункта, наименование автомобильной дороги (при наличии))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на ____ л. в ___ экз.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(Ф.И.О.)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в соответствии с Федеральным </w:t>
      </w:r>
      <w:hyperlink r:id="rId34" w:tooltip="consultantplus://offline/ref=2F7D426145E44B0A60BB00590B1C239D41D39F958560919B0E9AFD2C6F395DEE7F9CEA14E81A4F4184B4168B1AqAV4M" w:history="1">
        <w:r>
          <w:rPr>
            <w:rStyle w:val="679"/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от 27.07.2006 N 152-ФЗ "О персональных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данных"   даю   согласие   на обработку, передачу и использование моих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&lt;3&gt;.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________________________   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(дата)                  (подпись)                  (Ф.И.О.)</w:t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/>
      <w:bookmarkStart w:id="12" w:name="Par424"/>
      <w:r/>
      <w:bookmarkEnd w:id="12"/>
      <w:r>
        <w:rPr>
          <w:sz w:val="28"/>
          <w:szCs w:val="28"/>
        </w:rPr>
        <w:t xml:space="preserve">&lt;1&gt; - не заполняется в случае, если заявителем является иностранное юридическое лицо;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&lt;2&gt; - заполняется в случае подачи заявления представителем заявителя;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&lt;3&gt; - заполняется при обращении юридических лиц.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right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Приложение N 2</w:t>
      </w:r>
      <w:r/>
    </w:p>
    <w:p>
      <w:pPr>
        <w:pStyle w:val="6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center"/>
        <w:rPr>
          <w:sz w:val="28"/>
          <w:szCs w:val="28"/>
        </w:rPr>
      </w:pPr>
      <w:r/>
      <w:bookmarkStart w:id="13" w:name="Par462"/>
      <w:r/>
      <w:bookmarkEnd w:id="13"/>
      <w:r>
        <w:rPr>
          <w:sz w:val="28"/>
          <w:szCs w:val="28"/>
        </w:rPr>
        <w:t xml:space="preserve">Договор N ____</w:t>
      </w:r>
      <w:r/>
    </w:p>
    <w:p>
      <w:pPr>
        <w:pStyle w:val="6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присоединении объекта дорожного сервиса к автомобильной дороге общего</w:t>
      </w:r>
      <w:r/>
    </w:p>
    <w:p>
      <w:pPr>
        <w:pStyle w:val="6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пользования</w:t>
      </w:r>
      <w:r>
        <w:rPr>
          <w:sz w:val="28"/>
          <w:szCs w:val="28"/>
        </w:rPr>
        <w:t xml:space="preserve"> местного значения Руднянского городского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</w:pPr>
      <w:r>
        <w:rPr>
          <w:sz w:val="28"/>
          <w:szCs w:val="28"/>
        </w:rPr>
        <w:t xml:space="preserve">г. Рудня                                                                                    "___" __________ 20__ г.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</w:pPr>
      <w:r>
        <w:rPr>
          <w:sz w:val="28"/>
          <w:szCs w:val="28"/>
        </w:rPr>
        <w:t xml:space="preserve">Администрация муниципального образования Руднянский                                                                                                               район Смоленской области, именуемая в дальнейшем "Исполнитель", в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 _____________________________________________________________________,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(должность, фамилия, имя, отчество уполномоченного лица)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 ___________________________,  с одной стороны, и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(доверенность, Устав)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(полное наименование организации, юридического лица, физического лица, ИП)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"Заказчик", в лице 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(должность, фамилия, имя,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отчество уполномоченного лица)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_____________________, с другой стороны, а вместе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(положение/устав/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доверенность/приказ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назначении)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именуемые "Стороны", заключили настоящий договор о нижеследующем.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1. Предмет договора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1.1.  Заказчик, имеющий намерение присоединить объект дорожного сервиса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(наименование объекта дорожного сервиса)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расположенный по адресу (иное описание местоположения):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(место нахождения объекта дорожного сервиса)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к автомобильной дороге 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(наименование автомобильной дороги)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поручает, а Исполнитель обязуется оказать комплекс услуг в соответствии с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перечнем услуг по присоединению объектов дорожного сервиса к автомобильным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дорогам общего пользования местного значе</w:t>
      </w:r>
      <w:r>
        <w:rPr>
          <w:sz w:val="28"/>
          <w:szCs w:val="28"/>
        </w:rPr>
        <w:t xml:space="preserve">ния Руднянского городского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области, утвержденным </w:t>
      </w:r>
      <w:hyperlink r:id="rId35" w:tooltip="consultantplus://offline/ref=2F7D426145E44B0A60BB1E541D707E9745D0C79181699ECC50C8FB7B30695BBB2DDCB44DB958044D86AC0A8A19B3B79E1Cq7VEM" w:history="1">
        <w:r>
          <w:rPr>
            <w:rStyle w:val="679"/>
            <w:sz w:val="28"/>
            <w:szCs w:val="28"/>
          </w:rPr>
          <w:t xml:space="preserve">постановлением</w:t>
        </w:r>
      </w:hyperlink>
      <w:r>
        <w:rPr>
          <w:sz w:val="28"/>
          <w:szCs w:val="28"/>
        </w:rPr>
        <w:t xml:space="preserve">  Администрации муниципального образования Руднянский район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12.09.2019 г. №376 «Об установлении перечня и стоимости услуг по присоединению объектов дорожного сервиса к автомобильным дорогам общего пользования местного</w:t>
      </w:r>
      <w:r>
        <w:rPr>
          <w:sz w:val="28"/>
          <w:szCs w:val="28"/>
        </w:rPr>
        <w:t xml:space="preserve"> значения вне границ населенных пунктов в границах муниципального образования Руднянский район Смоленской области, автомобильным дорогам общего пользования местного значения муниципального образования Руднянского городского поселения Руднянского района Смо</w:t>
      </w:r>
      <w:r>
        <w:rPr>
          <w:sz w:val="28"/>
          <w:szCs w:val="28"/>
        </w:rPr>
        <w:t xml:space="preserve">ленской области» установлении   стоимости   и  объекта  услуг,  оказываемых  по  договору  о присоединении  объектов  дорожного  сервиса  к автомобильным дорогам общего пользования  местного значения Руднянского городского поселения Руднянского района Смол</w:t>
      </w:r>
      <w:r>
        <w:rPr>
          <w:sz w:val="28"/>
          <w:szCs w:val="28"/>
        </w:rPr>
        <w:t xml:space="preserve">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области, являющиеся неотъемлемой частью  настоящего договора (далее - технические </w:t>
      </w:r>
      <w:hyperlink w:tooltip="#Par608" w:anchor="Par608" w:history="1">
        <w:r>
          <w:rPr>
            <w:rStyle w:val="679"/>
            <w:sz w:val="28"/>
            <w:szCs w:val="28"/>
          </w:rPr>
          <w:t xml:space="preserve">условия</w:t>
        </w:r>
      </w:hyperlink>
      <w:r>
        <w:rPr>
          <w:sz w:val="28"/>
          <w:szCs w:val="28"/>
        </w:rPr>
        <w:t xml:space="preserve">) (приложение N 1 к договору).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1.2.  Заказчик обязуется оплатить Исполнителю оказание услуг в сроки и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условиях, предусмотренных настоящим договором, и принять работы по </w:t>
      </w:r>
      <w:hyperlink w:tooltip="#Par663" w:anchor="Par663" w:history="1">
        <w:r>
          <w:rPr>
            <w:rStyle w:val="679"/>
            <w:sz w:val="28"/>
            <w:szCs w:val="28"/>
          </w:rPr>
          <w:t xml:space="preserve">акту</w:t>
        </w:r>
      </w:hyperlink>
      <w:r/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приемке оказанных услуг (приложение N 2 к договору).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2. Сроки и порядок исполнения договора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приступает к оказанию услуг по настоящему договору в течение 7 (семи) календарных дней с момента подписания настоящего договора.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Исполнитель обязуется оказать услуги в течение __________________________.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3. Права и обязанности Сторон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firstLine="540"/>
        <w:jc w:val="both"/>
      </w:pPr>
      <w:r>
        <w:rPr>
          <w:sz w:val="28"/>
          <w:szCs w:val="28"/>
        </w:rPr>
        <w:t xml:space="preserve">3.1. Заказчик вправе осуществлять работы по присоединению объекта дорожного сервиса только после согласования Администрацией муниципального образования Руднянский район Смоленской области рабочего проекта.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3.2. Заказчик обязан: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1) обеспечить соблюдение установленных Исполнителем технических условий и требований к размещению объекта дорожного сервиса;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2) не ухудшать условия безопасности движения транспорта, при размещении объекта дорожного сервиса соблюдать требования экологической безопасности, санитарной безопасности, противопожарной безопасности, иных обязательных норм и правил;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3) по представлению Исполнителя устранять выявленные недостатки в установленный срок;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4) своевременно, в соответствии с </w:t>
      </w:r>
      <w:hyperlink w:tooltip="#Par539" w:anchor="Par539" w:history="1">
        <w:r>
          <w:rPr>
            <w:rStyle w:val="679"/>
            <w:sz w:val="28"/>
            <w:szCs w:val="28"/>
          </w:rPr>
          <w:t xml:space="preserve">пунктом 4.2</w:t>
        </w:r>
      </w:hyperlink>
      <w:r>
        <w:rPr>
          <w:sz w:val="28"/>
          <w:szCs w:val="28"/>
        </w:rPr>
        <w:t xml:space="preserve"> настоящего договора, внести плату;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5) представить Исполнителю копию документа, подтверждающего оплату услуг по настоящему договору;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6) о</w:t>
      </w:r>
      <w:r>
        <w:rPr>
          <w:sz w:val="28"/>
          <w:szCs w:val="28"/>
        </w:rPr>
        <w:t xml:space="preserve">существлять за свой счет снос или перенос объекта дорожного сервиса в придорожной полосе автомобильной дороги, если этот объект создаст препятствия для эксплуатации автомобильной дороги в случаях чрезвычайных ситуаций природного или техногенного характера;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7) компенсировать затраты, связанные со сносом (ликвидацией) либо переносом самовольно размещенных объектов, не предусмотренных проектной документацией на объект дорожного сервиса;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8) обеспечить строительство, обустройство, содержание и ремонт переходно-скоростных полос, подъезда, площадок для стоянки автомобилей и других сооружений, связанных с обеспечением функционирования объекта дорожного сер</w:t>
      </w:r>
      <w:r>
        <w:rPr>
          <w:sz w:val="28"/>
          <w:szCs w:val="28"/>
        </w:rPr>
        <w:t xml:space="preserve">виса, за счет собственных средств. Заключить договор на строительство, содержание и ремонт переходно-скоростных полос, подъезда, площадок для стоянки автомобилей со специализированной организацией, имеющей право на производство соответствующих видов работ.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3.3. Исполнитель вправе: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1) контролировать правильность присоединения объекта дорожного сервиса и его состояние, соблюдение технических норм и требований безопасности дорожного движения;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2) участвовать в приемке ввода объекта дорожного сервиса в эксплуатацию;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3) требовать от Заказчика возмещения ущерба, который может быть нанесен автомобильной дороге и расположенным на ней сооружениям при проведении работ по размещению и содержанию объекта дорожного сервиса;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4) иметь свободный доступ на объект дорожного сервиса для осуществления контроля за выполнением Заказчиком условий настоящего договора.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3.4. Исполнитель обязан: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1) выдать технические условия в течение 10 (десяти) рабочих дней после поступления платы за услуги, предусмотренной </w:t>
      </w:r>
      <w:hyperlink w:tooltip="#Par539" w:anchor="Par539" w:history="1">
        <w:r>
          <w:rPr>
            <w:rStyle w:val="679"/>
            <w:sz w:val="28"/>
            <w:szCs w:val="28"/>
          </w:rPr>
          <w:t xml:space="preserve">пунктом 4.2</w:t>
        </w:r>
      </w:hyperlink>
      <w:r>
        <w:rPr>
          <w:sz w:val="28"/>
          <w:szCs w:val="28"/>
        </w:rPr>
        <w:t xml:space="preserve"> настоящего договора;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2) при разработке технических условий и согласовании рабочего проекта руководствоваться действующими нормативными правовыми актами и стандартами;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3) обеспечить неразглашение сведений, носящих конфиденциальный характер;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4) осуществлять контроль за соблюдением Заказчиком технических условий и выдавать предписания Заказчику об устранении в установленные сроки нарушения.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4. Стоимость услуг и порядок расчетов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Валютой для расчета по настоящему договору является рубль Российской Федерации.</w:t>
      </w:r>
      <w:r/>
    </w:p>
    <w:p>
      <w:pPr>
        <w:pStyle w:val="627"/>
        <w:ind w:firstLine="540"/>
        <w:jc w:val="both"/>
        <w:spacing w:after="0" w:before="200"/>
      </w:pPr>
      <w:r/>
      <w:bookmarkStart w:id="14" w:name="Par539"/>
      <w:r/>
      <w:bookmarkEnd w:id="14"/>
      <w:r>
        <w:rPr>
          <w:sz w:val="28"/>
          <w:szCs w:val="28"/>
        </w:rPr>
        <w:t xml:space="preserve">4.2. Стоимость услуг по настоящему договору рассчитывается в соответствии с </w:t>
      </w:r>
      <w:hyperlink r:id="rId36" w:tooltip="consultantplus://offline/ref=2F7D426145E44B0A60BB1E541D707E9745D0C79181699ECC50C8FB7B30695BBB2DDCB44DB958044D86AC0A8A19B3B79E1Cq7VEM" w:history="1">
        <w:r>
          <w:rPr>
            <w:rStyle w:val="679"/>
            <w:sz w:val="28"/>
            <w:szCs w:val="28"/>
          </w:rPr>
          <w:t xml:space="preserve">постановлением</w:t>
        </w:r>
      </w:hyperlink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12.09.2019 г. №376 «Об установлении перечня и стоимости услуг по присоединению объектов дорожного сервиса к автомобильным дорогам общего пользования местного значения вне гра</w:t>
      </w:r>
      <w:r>
        <w:rPr>
          <w:sz w:val="28"/>
          <w:szCs w:val="28"/>
        </w:rPr>
        <w:t xml:space="preserve">ниц населенных пунктов в границах муниципального образования Руднянский район Смоленской области,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области».</w:t>
      </w:r>
      <w:r/>
    </w:p>
    <w:p>
      <w:pPr>
        <w:pStyle w:val="627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и составляет             __________________________________________________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(сумма цифрами и прописью)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рублей, НДС не облагается.</w:t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Плата за услуги перечисляется Заказчиком на расчетный счет Исполнителя, указанный в настоящем договоре, безналичным путем не позднее 10 (десяти) календарных дней после заключения настоящего договора и получения счета за оказание услуг.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5. Порядок сдачи и приемки услуг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Исполнитель в течение 5 (пяти) рабочих дней по окончании оказания услуг по настоящему договору передает Заказчику акт о приемке оказанных услуг.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.2. Заказчик в течение 3 (трех) рабочих дней с момента получения указанного в пункте 5.1 настоящего договора документа обязан произвести приемку услуг, подписать и представить Исполнителю акт о приемке оказанных услуг либо отказ от приемки оказанных услуг.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от Заказчика отказа от приемки оказанных услуг Исполнитель устраняет указанные недостатки и повторно представляет акт о приемке оказанных услуг в порядке, предусмотренном пунктом 5.1 настоящего договора.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5.3. Если в течение срока, установленного в пункте 5.2 настоящего договора, Заказчик не пер</w:t>
      </w:r>
      <w:r>
        <w:rPr>
          <w:sz w:val="28"/>
          <w:szCs w:val="28"/>
        </w:rPr>
        <w:t xml:space="preserve">едаст Исполнителю подписанный со своей стороны акт о приемке оказанных услуг и не представит отказ от приемки оказанных услуг, то акт о приемке оказанных услуг считается подписанным Заказчиком, а услуги оказанными надлежащим образом и принятыми Заказчиком.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6. Прочие условия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Выданные технические условия от ________________ N ____ являются неотъемлемой частью настоящего договора.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6.2. О дате получения технических условий Исполнитель уведомляет Заказчика телефонограммой и (или) письмом. При получении технических условий Заказчик расписыв</w:t>
      </w:r>
      <w:r>
        <w:rPr>
          <w:sz w:val="28"/>
          <w:szCs w:val="28"/>
        </w:rPr>
        <w:t xml:space="preserve">ается на экземпляре Исполнителя. В случае уклонения Заказчика от получения технических условий Исполнитель вправе направить технические условия заказным письмом, при этом услуги считаются оказанными с момента передачи почтового отправления отделению связи.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7. Ответственность Сторон, форс-мажор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Нарушение н</w:t>
      </w:r>
      <w:r>
        <w:rPr>
          <w:sz w:val="28"/>
          <w:szCs w:val="28"/>
        </w:rPr>
        <w:t xml:space="preserve">астоящего договора одной из Сторон путем неисполнения или ненадлежащего исполнения своих обязательств по настоящему договору влечет за собой возложение на эту Сторону обязанности возместить другой Стороне причиненные убытки в установленном законом порядке.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7.2. За несвоевременное перечисление денежных средств, указанных в </w:t>
      </w:r>
      <w:hyperlink w:tooltip="#Par539" w:anchor="Par539" w:history="1">
        <w:r>
          <w:rPr>
            <w:rStyle w:val="679"/>
            <w:sz w:val="28"/>
            <w:szCs w:val="28"/>
          </w:rPr>
          <w:t xml:space="preserve">пункте 4.2</w:t>
        </w:r>
      </w:hyperlink>
      <w:r>
        <w:rPr>
          <w:sz w:val="28"/>
          <w:szCs w:val="28"/>
        </w:rPr>
        <w:t xml:space="preserve"> настоящего договора, Заказчик уплачивает Исполнителю неустойку в размере 0,1% от стоимости услуг за ка</w:t>
      </w:r>
      <w:r>
        <w:rPr>
          <w:sz w:val="28"/>
          <w:szCs w:val="28"/>
        </w:rPr>
        <w:t xml:space="preserve">ждый день просрочки, причем полученные по настоящему договору в дальнейшем денежные средства направляются в первоочередном порядке на погашение неустойки. Уплата неустойки не освобождает от обязанности произвести предусмотренный настоящим договором платеж.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7.3. За неисполнение или ненадлежащее исполнение по настоящему договору обязательств Стороны несут ответственность в соответствии с действующим законодательством Российской Федерации.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7.4. Стороны освобождаются от отве</w:t>
      </w:r>
      <w:r>
        <w:rPr>
          <w:sz w:val="28"/>
          <w:szCs w:val="28"/>
        </w:rPr>
        <w:t xml:space="preserve">тственности за частичное или полное невыполнение своих обязательств по настоящему договору, если невыполнение является результатом обстоятельств непреодолимой силы (военные действия, забастовки, пожары, наводнения, землетрясения и иные стихийные бедствия).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7.5. Если Сторона, с</w:t>
      </w:r>
      <w:r>
        <w:rPr>
          <w:sz w:val="28"/>
          <w:szCs w:val="28"/>
        </w:rPr>
        <w:t xml:space="preserve">сылающаяся на обстоятельства непреодолимой силы, не известит другую Сторону о наступлении указанных обстоятельств в течение 5 (пяти) календарных дней, такая Сторона несет ответственность за нарушение своих обязательств в соответствии с настоящим договором.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8. Порядок рассмотрения споров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Стороны принимают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8.2. Если Стороны не смогут прийти к соглашению путем переговоров, то споры и разногласия передаются на рассмотрение в Арбитражный суд Смоленской области.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9. Срок действия договора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вступает в силу с момента его подписания Сторонами и действует до полного исполнения обязательств.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10. Порядок расторжения договора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может быть расторгнут: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по соглашению Сторон;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по решению суда.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11. Прочие условия</w:t>
      </w:r>
      <w:r/>
    </w:p>
    <w:p>
      <w:pPr>
        <w:pStyle w:val="627"/>
        <w:ind w:firstLine="540"/>
        <w:jc w:val="both"/>
      </w:pPr>
      <w:r>
        <w:rPr>
          <w:sz w:val="28"/>
          <w:szCs w:val="28"/>
        </w:rPr>
        <w:t xml:space="preserve">11.1. </w:t>
      </w:r>
      <w:hyperlink w:tooltip="#Par608" w:anchor="Par608" w:history="1">
        <w:r>
          <w:rPr>
            <w:rStyle w:val="679"/>
            <w:sz w:val="28"/>
            <w:szCs w:val="28"/>
          </w:rPr>
          <w:t xml:space="preserve">Приложения N 1</w:t>
        </w:r>
      </w:hyperlink>
      <w:r>
        <w:rPr>
          <w:sz w:val="28"/>
          <w:szCs w:val="28"/>
        </w:rPr>
        <w:t xml:space="preserve">, </w:t>
      </w:r>
      <w:hyperlink w:tooltip="#Par663" w:anchor="Par663" w:history="1">
        <w:r>
          <w:rPr>
            <w:rStyle w:val="679"/>
            <w:sz w:val="28"/>
            <w:szCs w:val="28"/>
          </w:rPr>
          <w:t xml:space="preserve">2</w:t>
        </w:r>
      </w:hyperlink>
      <w:r>
        <w:rPr>
          <w:sz w:val="28"/>
          <w:szCs w:val="28"/>
        </w:rPr>
        <w:t xml:space="preserve"> к договору являются его неотъемлемыми частями.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11.2. 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настоящем договоре</w:t>
      </w:r>
      <w:r>
        <w:rPr>
          <w:sz w:val="28"/>
          <w:szCs w:val="28"/>
        </w:rPr>
        <w:t xml:space="preserve">, а также могут быть направлены с использованием факсимильно-электронной почты с последующим предоставлением оригинала в электронно-цифровой форме, подписанные в таком случае квалифицированной электронной подписью. В случае направления уведомлений с исполь</w:t>
      </w:r>
      <w:r>
        <w:rPr>
          <w:sz w:val="28"/>
          <w:szCs w:val="28"/>
        </w:rPr>
        <w:t xml:space="preserve">зованием почты уведомления считаются полученными Стороной в день фактического получения, подтвержденного отметкой. В случае отправления уведомлений посредством факсимильной электронной почты уведомления считаются полученными Стороной с момента их отправки.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11.3. Во всем, что не предусмотрено настоящим договором, Стороны руководствуются действующим законодательством Российской Федерации.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11.4. Настоящий договор составлен в 2 (двух) экземплярах, имеющих равную юридическую силу, по одному для каждой из Сторон.</w:t>
      </w:r>
      <w:r/>
    </w:p>
    <w:p>
      <w:pPr>
        <w:pStyle w:val="627"/>
        <w:numPr>
          <w:ilvl w:val="0"/>
          <w:numId w:val="0"/>
        </w:numPr>
        <w:jc w:val="center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12. Местонахождение, банковские реквизиты и подписи Сторон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                             Исполнитель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                            Реквизиты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"___" ____________                    "___" 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(при наличии)                    М.П.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right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Приложение N 1</w:t>
      </w:r>
      <w:r/>
    </w:p>
    <w:p>
      <w:pPr>
        <w:pStyle w:val="6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center"/>
        <w:rPr>
          <w:sz w:val="28"/>
          <w:szCs w:val="28"/>
        </w:rPr>
      </w:pPr>
      <w:r/>
      <w:bookmarkStart w:id="15" w:name="Par608"/>
      <w:r/>
      <w:bookmarkEnd w:id="15"/>
      <w:r>
        <w:rPr>
          <w:sz w:val="28"/>
          <w:szCs w:val="28"/>
        </w:rPr>
        <w:t xml:space="preserve">Технические условия</w:t>
      </w:r>
      <w:r/>
    </w:p>
    <w:p>
      <w:pPr>
        <w:pStyle w:val="6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присоединение объекта дорожного сервиса к автомобильной дороге</w:t>
      </w:r>
      <w:r/>
    </w:p>
    <w:p>
      <w:pPr>
        <w:pStyle w:val="6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</w:t>
      </w:r>
      <w:r>
        <w:rPr>
          <w:sz w:val="28"/>
          <w:szCs w:val="28"/>
        </w:rPr>
        <w:t xml:space="preserve"> местного значения Руднянского городского поселения Руднянского района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___________________________________________________________________, в лице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(наименование подразделения)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(Ф.И.О., должность уполномоченного лица)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согласовывает размещение __________________________________________________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(наименование объекта дорожного сервиса)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присоединяемого к автомобильной дороге: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(наименование автомобильной дороги)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выполнения следующих условий проекта благоустройства:</w:t>
      </w:r>
      <w:r/>
    </w:p>
    <w:p>
      <w:pPr>
        <w:pStyle w:val="62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Ближайшую границу земельного участка для размещения объекта дорожного сервиса удалить от оси проезжей части дороги на расстояние не менее ______ м (за резервную полосу при перспективной реконструкции автодороги под высшую категорию).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2. Для обеспечения беспрепятственного проезда транзитного транспорта предусмотреть строительство переходно-скоростных полос в соответствии со СНиП 2.05.02-85 "Автомобильные дороги".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3. Радиус кривых при сопряжении дороги со съездом в месте примыкания принять не менее 30 м (СНиП 2.05.02-85 "Автомобильные дороги").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4. Продольный уклон площадки объекта дорожного сервиса и съездов к ней должен быть направлен в противоположную сторону от дороги (в пределах радиусов закругления), площадка и съезды к ней должны иметь усовершенствованное покрытие.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5. Для обеспечения продольного водоотвода предусмотреть под съездами устройство водопропускных труб диаметром не менее 1 м, увязав с существующей системой водоотвода от дороги.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6. На участках устройства переходно-скоростных полос крутизна откосов насыпи должна быть не менее чем 1:4.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7. Конструкция дорожной одежды переходно-скоростных полос и примыканий в пределах радиусов закруглений должна быть равнопрочной с основной дорогой.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8. Участок автодороги в пределах устройства переходно-скоростных полос перекрыть сплошным слоем асфальтобетона.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9. Предусмотреть проектом поэтапное строительство: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- 1 очередь - переходно-скоростные полосы с примыканиями;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- 2 очередь - сама площадка и строительство на ней объекта.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10. При необходимости выполнить освещение переходно-скоростных полос в соответствии с требованиями СНиП 23.05.95 "Естественное и искусственное освещение".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11. Предусмотреть в составе строящегося объекта дорожного сервиса общественный туалет, мусоросборники и простейшие средства оказания первой медицинской помощи.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12. Разработать и выполнить мероприятия по обеспечению боковой видимости на примыкании.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13. В соответствии с </w:t>
      </w:r>
      <w:hyperlink r:id="rId37" w:tooltip="consultantplus://offline/ref=2F7D426145E44B0A60BB00590B1C239D42DD9A9D886F919B0E9AFD2C6F395DEE7F9CEA14E81A4F4184B4168B1AqAV4M" w:history="1">
        <w:r>
          <w:rPr>
            <w:rStyle w:val="679"/>
            <w:sz w:val="28"/>
            <w:szCs w:val="28"/>
          </w:rPr>
          <w:t xml:space="preserve">ГОСТ 52289-2004</w:t>
        </w:r>
      </w:hyperlink>
      <w:r>
        <w:rPr>
          <w:sz w:val="28"/>
          <w:szCs w:val="28"/>
        </w:rPr>
        <w:t xml:space="preserve"> "Технические средства организации дорожного движения. Правила применения дорожных знаков, разметки, светофоров, </w:t>
      </w:r>
      <w:r>
        <w:rPr>
          <w:sz w:val="28"/>
          <w:szCs w:val="28"/>
        </w:rPr>
        <w:t xml:space="preserve">дорожных ограждений и направляющих устройств" разработать схему установки дорожных знаков, сигнальных столбиков, барьерных ограждений, нанесения горизонтальной дорожной разметки. Знаки должны соответствовать второму типоразмеру и требованиям ГОСТ 10807-78.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14. Проектирование, строительство, ремонт и содержание дорожных полос, съезда (примыкания) должна выполнять специализированная дорожная организация.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15. На период строительства объекта установить временные предупреждающие, информационные дорожные знаки и ограждения для предотвращения съезда транзитного транспорта с автомобильной дороги.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16. По окончании работ представить в Администрацию муниципального образования Руднянский район Смоленской области (далее - Администрация) копии исполнительной схемы и актов на скрытые работы.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17. При вводе объекта в эксплуатацию в состав приемочной комиссии включить представителя Администрации.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18. В случае если объект возводится или эксплуатируется с грубыми нарушениями настоящих технических условий, Администрация имеет право отозвать ранее выданное согласование на размещение объекта до устранения заявителем выявленных нарушений.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19. Выполнение строительно-монтажных работ, предусмотренных настоящими техническими условиями, и последующее содержание дорожных полос, съезда (примыкания) обеспечивается заявителем (владельцем объекта) за счет собственных средств.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20. В случае реконструкции автодороги, из</w:t>
      </w:r>
      <w:r>
        <w:rPr>
          <w:sz w:val="28"/>
          <w:szCs w:val="28"/>
        </w:rPr>
        <w:t xml:space="preserve">менений в действующем законодательстве, других форс-мажорных обстоятельств, влекущих за собой снос строений (в том числе переустройство подъездных путей), Администрация не несет ответственности по возмещению материальных затрат и убытков владельцу объекта.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21. При намечаемой смене владельца объекта предыдущий владелец должен в срок не менее чем за месяц поставить об этом в известность Администрацию для заключения новых договорных обязательств с новым владельцем объекта.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22. Администрация осуществляет:</w:t>
      </w:r>
      <w:r/>
    </w:p>
    <w:p>
      <w:pPr>
        <w:pStyle w:val="627"/>
        <w:ind w:firstLine="540"/>
        <w:jc w:val="both"/>
        <w:spacing w:after="0" w:before="200"/>
        <w:rPr>
          <w:sz w:val="28"/>
          <w:szCs w:val="28"/>
        </w:rPr>
      </w:pPr>
      <w:r>
        <w:rPr>
          <w:sz w:val="28"/>
          <w:szCs w:val="28"/>
        </w:rPr>
        <w:t xml:space="preserve">- обязательный технический контроль за ходом строительства подъездов и съездов к объекту, устройством примыканий и дорожных полос, площадок для остановки и стоянки автомобилей, их обустройством и ходом эксплуатации объекта;</w:t>
      </w:r>
      <w:r/>
    </w:p>
    <w:p>
      <w:pPr>
        <w:pStyle w:val="627"/>
        <w:ind w:firstLine="540"/>
        <w:jc w:val="both"/>
        <w:spacing w:after="0" w:before="200"/>
      </w:pPr>
      <w:r>
        <w:rPr>
          <w:sz w:val="28"/>
          <w:szCs w:val="28"/>
        </w:rPr>
        <w:t xml:space="preserve">- оперативный контроль за соблюдение</w:t>
      </w:r>
      <w:r>
        <w:rPr>
          <w:sz w:val="28"/>
          <w:szCs w:val="28"/>
        </w:rPr>
        <w:t xml:space="preserve">м заявителем нормативных технических и нормативных правовых документов, регламентирующих размещение объекта вдоль автомобильной дороги общего пользования местного значения Руднянского городского поселения Руднянского района Смоленской области и к автомобил</w:t>
      </w:r>
      <w:r>
        <w:rPr>
          <w:sz w:val="28"/>
          <w:szCs w:val="28"/>
        </w:rPr>
        <w:t xml:space="preserve">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области, оформляет соответствующие предписания в случае их нарушения, осуществляет контроль за их исполнением.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_______________   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(должность)                (подпись)           (расшифровка)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условия получил: ____________  _____________  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(дата)       (подпись)      (расшифровка)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right"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Приложение N 2</w:t>
      </w:r>
      <w:r/>
    </w:p>
    <w:p>
      <w:pPr>
        <w:pStyle w:val="6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center"/>
        <w:rPr>
          <w:sz w:val="28"/>
          <w:szCs w:val="28"/>
        </w:rPr>
      </w:pPr>
      <w:r/>
      <w:bookmarkStart w:id="16" w:name="Par663"/>
      <w:r/>
      <w:bookmarkEnd w:id="16"/>
      <w:r>
        <w:rPr>
          <w:sz w:val="28"/>
          <w:szCs w:val="28"/>
        </w:rPr>
        <w:t xml:space="preserve">Акт о приемке оказанных услуг</w:t>
      </w:r>
      <w:r/>
    </w:p>
    <w:p>
      <w:pPr>
        <w:pStyle w:val="6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 ____ от ____________</w:t>
      </w:r>
      <w:r/>
    </w:p>
    <w:p>
      <w:pPr>
        <w:pStyle w:val="62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</w:pPr>
      <w:r>
        <w:rPr>
          <w:sz w:val="28"/>
          <w:szCs w:val="28"/>
        </w:rPr>
        <w:t xml:space="preserve">Администрация  муниципального образования Руднянский район Смоленской области,  именуемая  в дальнейшем "Исполнитель", в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 _____________________________________________________________________,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(должность, фамилия, имя, отчество уполномоченного лица)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________________, с одной стороны, и 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(доверенность,                        (полное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Устав)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наименование организации, юридического лица, физического лица, ИП)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"Заказчик", в лице _________________________________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(должность, фамилия, имя,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__________________________________________________________________________,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отчество уполномоченного лица)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_____________________, с другой стороны, а вместе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(положение/устав/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доверенность/приказ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назначении)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именуемые "Стороны", составили настоящий акт о нижеследующем: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В соответствии с договором о присоединении объекта дорожного сервиса</w:t>
      </w:r>
      <w:r/>
    </w:p>
    <w:p>
      <w:pPr>
        <w:pStyle w:val="627"/>
        <w:jc w:val="both"/>
      </w:pPr>
      <w:r>
        <w:rPr>
          <w:sz w:val="28"/>
          <w:szCs w:val="28"/>
        </w:rPr>
        <w:t xml:space="preserve">к   автомобильной   дороге общего пользования местного Руднянского городского поселения Руднянского р</w:t>
      </w:r>
      <w:r>
        <w:rPr>
          <w:sz w:val="28"/>
          <w:szCs w:val="28"/>
        </w:rPr>
        <w:t xml:space="preserve">айона Смоленской области и к 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 от __________ N _______________ Исполнитель передает, а Заказчик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следующие услуги: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081" w:type="dxa"/>
        <w:tblInd w:w="-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10"/>
        <w:gridCol w:w="5046"/>
        <w:gridCol w:w="1871"/>
        <w:gridCol w:w="1654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046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работы (услуги)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(шт.)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54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(руб.)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pStyle w:val="6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046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54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shd w:val="clear" w:fill="auto" w:color="auto"/>
            <w:tcBorders>
              <w:top w:val="single" w:color="000000" w:sz="4" w:space="0"/>
            </w:tcBorders>
            <w:tcW w:w="5556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54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 Принятые  Заказчиком  услуги  обладают  качеством  и  соответствуют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требованиям,  определенным  договором.  Условия  договора исполнены в срок.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Претензий  по исполнению договора о присоединении объекта дорожного сервиса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автомобильной   дороге  общего  пользования  местного  значения  города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Смоленска от __________ N _______________ Стороны к друг другу не имеют.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Настоящий акт составлен на русском языке в двух экземплярах, имеющих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равную юридическую силу, по одному экземпляру для каждой Стороны.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                                     Исполнитель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           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(должность)                                   (должность)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           _____________________________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(подпись)     (расшифровка)                   (подпись)     (расшифровка)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М.П.                                          М.П.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numPr>
          <w:ilvl w:val="0"/>
          <w:numId w:val="0"/>
        </w:numPr>
        <w:jc w:val="right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Приложение N 4</w:t>
      </w:r>
      <w:r/>
    </w:p>
    <w:p>
      <w:pPr>
        <w:pStyle w:val="6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center"/>
        <w:rPr>
          <w:sz w:val="28"/>
          <w:szCs w:val="28"/>
        </w:rPr>
      </w:pPr>
      <w:r/>
      <w:bookmarkStart w:id="17" w:name="Par725"/>
      <w:r/>
      <w:bookmarkEnd w:id="17"/>
      <w:r>
        <w:rPr>
          <w:sz w:val="28"/>
          <w:szCs w:val="28"/>
        </w:rPr>
        <w:t xml:space="preserve">ЖУРНАЛ</w:t>
      </w:r>
      <w:r/>
    </w:p>
    <w:p>
      <w:pPr>
        <w:pStyle w:val="6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договоров</w:t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0137" w:type="dxa"/>
        <w:tblInd w:w="-67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10"/>
        <w:gridCol w:w="1361"/>
        <w:gridCol w:w="1361"/>
        <w:gridCol w:w="1587"/>
        <w:gridCol w:w="1906"/>
        <w:gridCol w:w="1701"/>
        <w:gridCol w:w="1711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договора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заключения договора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договора, руб.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договора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11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Ответственное лицо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11" w:type="dxa"/>
            <w:textDirection w:val="lrTb"/>
            <w:noWrap w:val="false"/>
          </w:tcPr>
          <w:p>
            <w:pPr>
              <w:pStyle w:val="6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1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1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87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906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711" w:type="dxa"/>
            <w:textDirection w:val="lrTb"/>
            <w:noWrap w:val="false"/>
          </w:tcPr>
          <w:p>
            <w:pPr>
              <w:pStyle w:val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7"/>
        <w:numPr>
          <w:ilvl w:val="0"/>
          <w:numId w:val="0"/>
        </w:numPr>
        <w:ind w:left="4956" w:firstLine="709"/>
        <w:jc w:val="right"/>
        <w:tabs>
          <w:tab w:val="clear" w:pos="708" w:leader="none"/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27"/>
        <w:jc w:val="both"/>
        <w:rPr>
          <w:rFonts w:ascii="Times New Roman" w:hAnsi="Times New Roman" w:cs="Times New Roman"/>
          <w:color w:val="9BBB59"/>
          <w:sz w:val="28"/>
          <w:szCs w:val="28"/>
        </w:rPr>
      </w:pPr>
      <w:r>
        <w:rPr>
          <w:rFonts w:cs="Times New Roman"/>
          <w:color w:val="9BBB59"/>
          <w:sz w:val="28"/>
          <w:szCs w:val="28"/>
        </w:rPr>
      </w:r>
      <w:r/>
    </w:p>
    <w:p>
      <w:pPr>
        <w:pStyle w:val="627"/>
        <w:jc w:val="both"/>
        <w:rPr>
          <w:color w:val="9BBB59"/>
          <w:sz w:val="28"/>
          <w:szCs w:val="28"/>
        </w:rPr>
      </w:pPr>
      <w:r>
        <w:rPr>
          <w:color w:val="9BBB59"/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left="5954" w:firstLine="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left="5954" w:firstLine="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ind w:left="5954" w:firstLine="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76" w:right="707" w:bottom="1134" w:left="1134" w:header="72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Calibri">
    <w:panose1 w:val="020F0502020204030204"/>
  </w:font>
  <w:font w:name="Tahoma">
    <w:panose1 w:val="020B0506030602030204"/>
  </w:font>
  <w:font w:name="Cambria">
    <w:panose1 w:val="02020603050405020304"/>
  </w:font>
  <w:font w:name="Calibri Light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1</w:t>
    </w:r>
    <w:r>
      <w:fldChar w:fldCharType="end"/>
    </w:r>
    <w:r/>
  </w:p>
  <w:p>
    <w:pPr>
      <w:pStyle w:val="694"/>
      <w:jc w:val="center"/>
      <w:rPr>
        <w:lang w:val="ru-RU"/>
      </w:rPr>
    </w:pPr>
    <w:r>
      <w:rPr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28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629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630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2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2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30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7"/>
    <w:next w:val="62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7"/>
    <w:next w:val="62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7"/>
    <w:next w:val="62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7"/>
    <w:next w:val="62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7"/>
    <w:next w:val="62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7"/>
    <w:next w:val="62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27"/>
    <w:next w:val="62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27"/>
    <w:next w:val="62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27"/>
    <w:next w:val="62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7"/>
    <w:next w:val="62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694"/>
    <w:uiPriority w:val="99"/>
  </w:style>
  <w:style w:type="character" w:styleId="43">
    <w:name w:val="Footer Char"/>
    <w:basedOn w:val="9"/>
    <w:link w:val="695"/>
    <w:uiPriority w:val="99"/>
  </w:style>
  <w:style w:type="character" w:styleId="45">
    <w:name w:val="Caption Char"/>
    <w:basedOn w:val="692"/>
    <w:link w:val="695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700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character" w:styleId="177">
    <w:name w:val="Endnote Text Char"/>
    <w:link w:val="70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qFormat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paragraph" w:styleId="628">
    <w:name w:val="Heading 1"/>
    <w:basedOn w:val="627"/>
    <w:next w:val="627"/>
    <w:qFormat/>
    <w:rPr>
      <w:rFonts w:ascii="Calibri Light" w:hAnsi="Calibri Light" w:cs="Times New Roman" w:eastAsia="Times New Roman"/>
      <w:b/>
      <w:bCs/>
      <w:sz w:val="32"/>
      <w:szCs w:val="32"/>
    </w:rPr>
    <w:pPr>
      <w:numPr>
        <w:ilvl w:val="0"/>
        <w:numId w:val="1"/>
      </w:numPr>
      <w:keepNext/>
      <w:spacing w:after="60" w:before="240"/>
      <w:outlineLvl w:val="0"/>
    </w:pPr>
  </w:style>
  <w:style w:type="paragraph" w:styleId="629">
    <w:name w:val="Heading 2"/>
    <w:basedOn w:val="627"/>
    <w:next w:val="627"/>
    <w:qFormat/>
    <w:rPr>
      <w:rFonts w:ascii="Cambria" w:hAnsi="Cambria" w:cs="Cambria"/>
      <w:b/>
      <w:bCs/>
      <w:i/>
      <w:iCs/>
      <w:sz w:val="28"/>
      <w:szCs w:val="28"/>
      <w:lang w:val="en-US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630">
    <w:name w:val="Heading 3"/>
    <w:basedOn w:val="627"/>
    <w:next w:val="627"/>
    <w:qFormat/>
    <w:rPr>
      <w:rFonts w:ascii="Calibri Light" w:hAnsi="Calibri Light" w:cs="Times New Roman" w:eastAsia="Times New Roman"/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character" w:styleId="631">
    <w:name w:val="WW8Num1z0"/>
    <w:qFormat/>
    <w:rPr>
      <w:rFonts w:cs="Times New Roman"/>
    </w:rPr>
  </w:style>
  <w:style w:type="character" w:styleId="632">
    <w:name w:val="WW8Num1z2"/>
    <w:qFormat/>
    <w:rPr>
      <w:rFonts w:cs="Times New Roman"/>
      <w:color w:val="000000"/>
    </w:rPr>
  </w:style>
  <w:style w:type="character" w:styleId="633">
    <w:name w:val="WW8Num2z0"/>
    <w:qFormat/>
  </w:style>
  <w:style w:type="character" w:styleId="634">
    <w:name w:val="WW8Num2z1"/>
    <w:qFormat/>
  </w:style>
  <w:style w:type="character" w:styleId="635">
    <w:name w:val="WW8Num2z2"/>
    <w:qFormat/>
  </w:style>
  <w:style w:type="character" w:styleId="636">
    <w:name w:val="WW8Num2z3"/>
    <w:qFormat/>
  </w:style>
  <w:style w:type="character" w:styleId="637">
    <w:name w:val="WW8Num2z4"/>
    <w:qFormat/>
  </w:style>
  <w:style w:type="character" w:styleId="638">
    <w:name w:val="WW8Num2z5"/>
    <w:qFormat/>
  </w:style>
  <w:style w:type="character" w:styleId="639">
    <w:name w:val="WW8Num2z6"/>
    <w:qFormat/>
  </w:style>
  <w:style w:type="character" w:styleId="640">
    <w:name w:val="WW8Num2z7"/>
    <w:qFormat/>
  </w:style>
  <w:style w:type="character" w:styleId="641">
    <w:name w:val="WW8Num2z8"/>
    <w:qFormat/>
  </w:style>
  <w:style w:type="character" w:styleId="642">
    <w:name w:val="WW8Num3z0"/>
    <w:qFormat/>
  </w:style>
  <w:style w:type="character" w:styleId="643">
    <w:name w:val="WW8Num3z1"/>
    <w:qFormat/>
  </w:style>
  <w:style w:type="character" w:styleId="644">
    <w:name w:val="WW8Num3z2"/>
    <w:qFormat/>
  </w:style>
  <w:style w:type="character" w:styleId="645">
    <w:name w:val="WW8Num3z3"/>
    <w:qFormat/>
  </w:style>
  <w:style w:type="character" w:styleId="646">
    <w:name w:val="WW8Num3z4"/>
    <w:qFormat/>
  </w:style>
  <w:style w:type="character" w:styleId="647">
    <w:name w:val="WW8Num3z5"/>
    <w:qFormat/>
  </w:style>
  <w:style w:type="character" w:styleId="648">
    <w:name w:val="WW8Num3z6"/>
    <w:qFormat/>
  </w:style>
  <w:style w:type="character" w:styleId="649">
    <w:name w:val="WW8Num3z7"/>
    <w:qFormat/>
  </w:style>
  <w:style w:type="character" w:styleId="650">
    <w:name w:val="WW8Num3z8"/>
    <w:qFormat/>
  </w:style>
  <w:style w:type="character" w:styleId="651">
    <w:name w:val="WW8Num4z0"/>
    <w:qFormat/>
    <w:rPr>
      <w:b/>
    </w:rPr>
  </w:style>
  <w:style w:type="character" w:styleId="652">
    <w:name w:val="WW8Num4z1"/>
    <w:qFormat/>
  </w:style>
  <w:style w:type="character" w:styleId="653">
    <w:name w:val="WW8Num4z2"/>
    <w:qFormat/>
  </w:style>
  <w:style w:type="character" w:styleId="654">
    <w:name w:val="WW8Num4z3"/>
    <w:qFormat/>
  </w:style>
  <w:style w:type="character" w:styleId="655">
    <w:name w:val="WW8Num4z4"/>
    <w:qFormat/>
  </w:style>
  <w:style w:type="character" w:styleId="656">
    <w:name w:val="WW8Num4z5"/>
    <w:qFormat/>
  </w:style>
  <w:style w:type="character" w:styleId="657">
    <w:name w:val="WW8Num4z6"/>
    <w:qFormat/>
  </w:style>
  <w:style w:type="character" w:styleId="658">
    <w:name w:val="WW8Num4z7"/>
    <w:qFormat/>
  </w:style>
  <w:style w:type="character" w:styleId="659">
    <w:name w:val="WW8Num4z8"/>
    <w:qFormat/>
  </w:style>
  <w:style w:type="character" w:styleId="660">
    <w:name w:val="WW8Num5z0"/>
    <w:qFormat/>
    <w:rPr>
      <w:b/>
    </w:rPr>
  </w:style>
  <w:style w:type="character" w:styleId="661">
    <w:name w:val="WW8Num5z1"/>
    <w:qFormat/>
    <w:rPr>
      <w:b w:val="false"/>
      <w:i w:val="false"/>
    </w:rPr>
  </w:style>
  <w:style w:type="character" w:styleId="662">
    <w:name w:val="WW8Num5z2"/>
    <w:qFormat/>
  </w:style>
  <w:style w:type="character" w:styleId="663">
    <w:name w:val="WW8Num5z4"/>
    <w:qFormat/>
  </w:style>
  <w:style w:type="character" w:styleId="664">
    <w:name w:val="WW8Num5z5"/>
    <w:qFormat/>
  </w:style>
  <w:style w:type="character" w:styleId="665">
    <w:name w:val="WW8Num5z6"/>
    <w:qFormat/>
  </w:style>
  <w:style w:type="character" w:styleId="666">
    <w:name w:val="WW8Num5z7"/>
    <w:qFormat/>
  </w:style>
  <w:style w:type="character" w:styleId="667">
    <w:name w:val="WW8Num5z8"/>
    <w:qFormat/>
  </w:style>
  <w:style w:type="character" w:styleId="668">
    <w:name w:val="WW8Num6z0"/>
    <w:qFormat/>
    <w:rPr>
      <w:rFonts w:cs="Times New Roman"/>
    </w:rPr>
  </w:style>
  <w:style w:type="character" w:styleId="669">
    <w:name w:val="WW8Num6z3"/>
    <w:qFormat/>
    <w:rPr>
      <w:rFonts w:cs="Times New Roman"/>
    </w:rPr>
  </w:style>
  <w:style w:type="character" w:styleId="670">
    <w:name w:val="Основной шрифт абзаца"/>
    <w:qFormat/>
  </w:style>
  <w:style w:type="character" w:styleId="671">
    <w:name w:val="Заголовок 2 Знак"/>
    <w:qFormat/>
    <w:rPr>
      <w:rFonts w:ascii="Cambria" w:hAnsi="Cambria" w:cs="Times New Roman" w:eastAsia="Times New Roman"/>
      <w:b/>
      <w:bCs/>
      <w:i/>
      <w:iCs/>
      <w:sz w:val="28"/>
      <w:szCs w:val="28"/>
    </w:rPr>
  </w:style>
  <w:style w:type="character" w:styleId="672">
    <w:name w:val="Верхний колонтитул Знак"/>
    <w:qFormat/>
    <w:rPr>
      <w:sz w:val="20"/>
      <w:szCs w:val="20"/>
    </w:rPr>
  </w:style>
  <w:style w:type="character" w:styleId="673">
    <w:name w:val="Page Number"/>
    <w:basedOn w:val="670"/>
  </w:style>
  <w:style w:type="character" w:styleId="674">
    <w:name w:val="Нижний колонтитул Знак"/>
    <w:qFormat/>
    <w:rPr>
      <w:sz w:val="20"/>
      <w:szCs w:val="20"/>
    </w:rPr>
  </w:style>
  <w:style w:type="character" w:styleId="675">
    <w:name w:val="Текст выноски Знак"/>
    <w:qFormat/>
    <w:rPr>
      <w:rFonts w:ascii="Tahoma" w:hAnsi="Tahoma" w:cs="Tahoma"/>
      <w:sz w:val="16"/>
      <w:szCs w:val="16"/>
    </w:rPr>
  </w:style>
  <w:style w:type="character" w:styleId="676">
    <w:name w:val="pagesindoccount"/>
    <w:basedOn w:val="670"/>
    <w:qFormat/>
  </w:style>
  <w:style w:type="character" w:styleId="677">
    <w:name w:val="Текст сноски Знак"/>
    <w:basedOn w:val="670"/>
    <w:qFormat/>
  </w:style>
  <w:style w:type="character" w:styleId="678">
    <w:name w:val="Footnote Characters"/>
    <w:qFormat/>
    <w:rPr>
      <w:vertAlign w:val="superscript"/>
    </w:rPr>
  </w:style>
  <w:style w:type="character" w:styleId="679">
    <w:name w:val="Internet Link"/>
    <w:rPr>
      <w:color w:val="0000FF"/>
      <w:u w:val="single"/>
    </w:rPr>
  </w:style>
  <w:style w:type="character" w:styleId="680">
    <w:name w:val="pagesindoc"/>
    <w:qFormat/>
  </w:style>
  <w:style w:type="character" w:styleId="681">
    <w:name w:val="Line Numbering"/>
  </w:style>
  <w:style w:type="character" w:styleId="682">
    <w:name w:val="Font Style39"/>
    <w:qFormat/>
    <w:rPr>
      <w:rFonts w:ascii="Times New Roman" w:hAnsi="Times New Roman" w:cs="Times New Roman"/>
      <w:sz w:val="26"/>
      <w:szCs w:val="26"/>
    </w:rPr>
  </w:style>
  <w:style w:type="character" w:styleId="683">
    <w:name w:val="Font Style41"/>
    <w:qFormat/>
    <w:rPr>
      <w:rFonts w:ascii="Times New Roman" w:hAnsi="Times New Roman" w:cs="Times New Roman"/>
      <w:sz w:val="18"/>
      <w:szCs w:val="18"/>
    </w:rPr>
  </w:style>
  <w:style w:type="character" w:styleId="684">
    <w:name w:val="Font Style40"/>
    <w:qFormat/>
    <w:rPr>
      <w:rFonts w:ascii="Times New Roman" w:hAnsi="Times New Roman" w:cs="Times New Roman"/>
      <w:sz w:val="22"/>
      <w:szCs w:val="22"/>
    </w:rPr>
  </w:style>
  <w:style w:type="character" w:styleId="685">
    <w:name w:val="ConsPlusNormal Знак"/>
    <w:qFormat/>
    <w:rPr>
      <w:rFonts w:ascii="Calibri" w:hAnsi="Calibri" w:cs="Calibri"/>
      <w:sz w:val="22"/>
    </w:rPr>
  </w:style>
  <w:style w:type="character" w:styleId="686">
    <w:name w:val="Текст концевой сноски Знак"/>
    <w:qFormat/>
    <w:rPr>
      <w:rFonts w:ascii="Calibri" w:hAnsi="Calibri" w:cs="Calibri"/>
    </w:rPr>
  </w:style>
  <w:style w:type="character" w:styleId="687">
    <w:name w:val="Заголовок 1 Знак"/>
    <w:qFormat/>
    <w:rPr>
      <w:rFonts w:ascii="Calibri Light" w:hAnsi="Calibri Light" w:cs="Times New Roman" w:eastAsia="Times New Roman"/>
      <w:b/>
      <w:bCs/>
      <w:sz w:val="32"/>
      <w:szCs w:val="32"/>
    </w:rPr>
  </w:style>
  <w:style w:type="character" w:styleId="688">
    <w:name w:val="Заголовок 3 Знак"/>
    <w:qFormat/>
    <w:rPr>
      <w:rFonts w:ascii="Calibri Light" w:hAnsi="Calibri Light" w:cs="Times New Roman" w:eastAsia="Times New Roman"/>
      <w:b/>
      <w:bCs/>
      <w:sz w:val="26"/>
      <w:szCs w:val="26"/>
    </w:rPr>
  </w:style>
  <w:style w:type="paragraph" w:styleId="689">
    <w:name w:val="Heading"/>
    <w:basedOn w:val="627"/>
    <w:next w:val="690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90">
    <w:name w:val="Body Text"/>
    <w:basedOn w:val="627"/>
    <w:pPr>
      <w:spacing w:lineRule="auto" w:line="276" w:after="140" w:before="0"/>
    </w:pPr>
  </w:style>
  <w:style w:type="paragraph" w:styleId="691">
    <w:name w:val="List"/>
    <w:basedOn w:val="690"/>
  </w:style>
  <w:style w:type="paragraph" w:styleId="692">
    <w:name w:val="Caption"/>
    <w:basedOn w:val="627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93">
    <w:name w:val="Index"/>
    <w:basedOn w:val="627"/>
    <w:qFormat/>
    <w:pPr>
      <w:suppressLineNumbers/>
    </w:pPr>
  </w:style>
  <w:style w:type="paragraph" w:styleId="694">
    <w:name w:val="Header"/>
    <w:basedOn w:val="627"/>
    <w:rPr>
      <w:lang w:val="en-US"/>
    </w:rPr>
  </w:style>
  <w:style w:type="paragraph" w:styleId="695">
    <w:name w:val="Footer"/>
    <w:basedOn w:val="627"/>
    <w:rPr>
      <w:lang w:val="en-US"/>
    </w:rPr>
  </w:style>
  <w:style w:type="paragraph" w:styleId="696">
    <w:name w:val="ConsPlusTitle"/>
    <w:qFormat/>
    <w:rPr>
      <w:rFonts w:ascii="Calibri" w:hAnsi="Calibri" w:cs="Calibri" w:eastAsia="Times New Roman"/>
      <w:b/>
      <w:color w:val="auto"/>
      <w:sz w:val="22"/>
      <w:szCs w:val="20"/>
      <w:lang w:val="ru-RU" w:bidi="ar-SA" w:eastAsia="zh-CN"/>
    </w:rPr>
    <w:pPr>
      <w:widowControl w:val="off"/>
    </w:pPr>
  </w:style>
  <w:style w:type="paragraph" w:styleId="697">
    <w:name w:val="ConsPlusNormal"/>
    <w:qFormat/>
    <w:rPr>
      <w:rFonts w:ascii="Calibri" w:hAnsi="Calibri" w:cs="Calibri" w:eastAsia="Times New Roman"/>
      <w:color w:val="auto"/>
      <w:sz w:val="22"/>
      <w:szCs w:val="20"/>
      <w:lang w:val="ru-RU" w:bidi="ar-SA" w:eastAsia="zh-CN"/>
    </w:rPr>
    <w:pPr>
      <w:widowControl w:val="off"/>
    </w:pPr>
  </w:style>
  <w:style w:type="paragraph" w:styleId="698">
    <w:name w:val="ConsPlusNonformat"/>
    <w:qFormat/>
    <w:rPr>
      <w:rFonts w:ascii="Courier New" w:hAnsi="Courier New" w:cs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699">
    <w:name w:val="Текст выноски"/>
    <w:basedOn w:val="627"/>
    <w:qFormat/>
    <w:rPr>
      <w:rFonts w:ascii="Tahoma" w:hAnsi="Tahoma" w:cs="Tahoma"/>
      <w:sz w:val="16"/>
      <w:szCs w:val="16"/>
      <w:lang w:val="en-US"/>
    </w:rPr>
  </w:style>
  <w:style w:type="paragraph" w:styleId="700">
    <w:name w:val="footnote text"/>
    <w:basedOn w:val="627"/>
  </w:style>
  <w:style w:type="paragraph" w:styleId="701">
    <w:name w:val="Style12"/>
    <w:basedOn w:val="627"/>
    <w:qFormat/>
    <w:rPr>
      <w:sz w:val="24"/>
      <w:szCs w:val="24"/>
    </w:rPr>
    <w:pPr>
      <w:jc w:val="both"/>
      <w:spacing w:lineRule="exact" w:line="245"/>
      <w:widowControl w:val="off"/>
    </w:pPr>
  </w:style>
  <w:style w:type="paragraph" w:styleId="702">
    <w:name w:val="Style9"/>
    <w:basedOn w:val="627"/>
    <w:qFormat/>
    <w:rPr>
      <w:sz w:val="24"/>
      <w:szCs w:val="24"/>
    </w:rPr>
    <w:pPr>
      <w:ind w:firstLine="701"/>
      <w:jc w:val="both"/>
      <w:spacing w:lineRule="exact" w:line="322"/>
      <w:widowControl w:val="off"/>
    </w:pPr>
  </w:style>
  <w:style w:type="paragraph" w:styleId="703">
    <w:name w:val="Style23"/>
    <w:basedOn w:val="627"/>
    <w:qFormat/>
    <w:rPr>
      <w:sz w:val="24"/>
      <w:szCs w:val="24"/>
    </w:rPr>
    <w:pPr>
      <w:ind w:firstLine="691"/>
      <w:spacing w:lineRule="exact" w:line="328"/>
      <w:widowControl w:val="off"/>
    </w:pPr>
  </w:style>
  <w:style w:type="paragraph" w:styleId="704">
    <w:name w:val="Style27"/>
    <w:basedOn w:val="627"/>
    <w:qFormat/>
    <w:rPr>
      <w:sz w:val="24"/>
      <w:szCs w:val="24"/>
    </w:rPr>
    <w:pPr>
      <w:ind w:firstLine="720"/>
      <w:jc w:val="both"/>
      <w:spacing w:lineRule="exact" w:line="322"/>
      <w:widowControl w:val="off"/>
    </w:pPr>
  </w:style>
  <w:style w:type="paragraph" w:styleId="705">
    <w:name w:val="Style32"/>
    <w:basedOn w:val="627"/>
    <w:qFormat/>
    <w:rPr>
      <w:sz w:val="24"/>
      <w:szCs w:val="24"/>
    </w:rPr>
    <w:pPr>
      <w:widowControl w:val="off"/>
    </w:pPr>
  </w:style>
  <w:style w:type="paragraph" w:styleId="706">
    <w:name w:val="endnote text"/>
    <w:basedOn w:val="627"/>
    <w:rPr>
      <w:rFonts w:ascii="Calibri" w:hAnsi="Calibri" w:cs="Calibri"/>
    </w:rPr>
    <w:pPr>
      <w:spacing w:lineRule="auto" w:line="276" w:after="200" w:before="0"/>
    </w:pPr>
  </w:style>
  <w:style w:type="paragraph" w:styleId="707">
    <w:name w:val="Без интервала"/>
    <w:qFormat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paragraph" w:styleId="708">
    <w:name w:val="msonormal"/>
    <w:basedOn w:val="627"/>
    <w:qFormat/>
    <w:rPr>
      <w:sz w:val="24"/>
      <w:szCs w:val="24"/>
    </w:rPr>
    <w:pPr>
      <w:spacing w:after="280" w:before="280"/>
    </w:pPr>
  </w:style>
  <w:style w:type="paragraph" w:styleId="709">
    <w:name w:val="Table Contents"/>
    <w:basedOn w:val="627"/>
    <w:qFormat/>
    <w:pPr>
      <w:suppressLineNumbers/>
    </w:pPr>
  </w:style>
  <w:style w:type="paragraph" w:styleId="710">
    <w:name w:val="Table Heading"/>
    <w:basedOn w:val="709"/>
    <w:qFormat/>
    <w:rPr>
      <w:b/>
      <w:bCs/>
    </w:rPr>
    <w:pPr>
      <w:jc w:val="center"/>
      <w:suppressLineNumbers/>
    </w:pPr>
  </w:style>
  <w:style w:type="numbering" w:styleId="711">
    <w:name w:val="WW8Num1"/>
    <w:qFormat/>
  </w:style>
  <w:style w:type="numbering" w:styleId="712">
    <w:name w:val="WW8Num2"/>
    <w:qFormat/>
  </w:style>
  <w:style w:type="numbering" w:styleId="713">
    <w:name w:val="WW8Num3"/>
    <w:qFormat/>
  </w:style>
  <w:style w:type="numbering" w:styleId="714">
    <w:name w:val="WW8Num4"/>
    <w:qFormat/>
  </w:style>
  <w:style w:type="numbering" w:styleId="715">
    <w:name w:val="WW8Num5"/>
    <w:qFormat/>
  </w:style>
  <w:style w:type="numbering" w:styleId="716">
    <w:name w:val="WW8Num6"/>
    <w:qFormat/>
  </w:style>
  <w:style w:type="character" w:styleId="4702" w:default="1">
    <w:name w:val="Default Paragraph Font"/>
    <w:uiPriority w:val="1"/>
    <w:semiHidden/>
    <w:unhideWhenUsed/>
  </w:style>
  <w:style w:type="numbering" w:styleId="4703" w:default="1">
    <w:name w:val="No List"/>
    <w:uiPriority w:val="99"/>
    <w:semiHidden/>
    <w:unhideWhenUsed/>
  </w:style>
  <w:style w:type="table" w:styleId="47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jpg"/><Relationship Id="rId13" Type="http://schemas.openxmlformats.org/officeDocument/2006/relationships/hyperlink" Target="consultantplus://offline/ref=2F7D426145E44B0A60BB00590B1C239D40D8999E876E919B0E9AFD2C6F395DEE6D9CB21BEE1F5A14D7EE41861BABAB9F1F690195A7q7VAM" TargetMode="External"/><Relationship Id="rId14" Type="http://schemas.openxmlformats.org/officeDocument/2006/relationships/hyperlink" Target="consultantplus://offline/ref=2F7D426145E44B0A60BB00590B1C239D40D99899826B919B0E9AFD2C6F395DEE6D9CB218E81C514982A140DA5FF8B89E1B690297B871A03DqDVDM" TargetMode="External"/><Relationship Id="rId15" Type="http://schemas.openxmlformats.org/officeDocument/2006/relationships/hyperlink" Target="consultantplus://offline/ref=2F7D426145E44B0A60BB00590B1C239D40D89994826A919B0E9AFD2C6F395DEE6D9CB218E81C534580A140DA5FF8B89E1B690297B871A03DqDVDM" TargetMode="External"/><Relationship Id="rId16" Type="http://schemas.openxmlformats.org/officeDocument/2006/relationships/hyperlink" Target="mailto:rud_adm@admin-smolensk.ru" TargetMode="External"/><Relationship Id="rId17" Type="http://schemas.openxmlformats.org/officeDocument/2006/relationships/hyperlink" Target="consultantplus://offline/ref=2F7D426145E44B0A60BB00590B1C239D41D39E998B3FC6995FCFF329676907FE7BD5BF1FF61D535E84AA15q8V2M" TargetMode="External"/><Relationship Id="rId18" Type="http://schemas.openxmlformats.org/officeDocument/2006/relationships/hyperlink" Target="consultantplus://offline/ref=2F7D426145E44B0A60BB00590B1C239D40D99998856A919B0E9AFD2C6F395DEE7F9CEA14E81A4F4184B4168B1AqAV4M" TargetMode="External"/><Relationship Id="rId19" Type="http://schemas.openxmlformats.org/officeDocument/2006/relationships/hyperlink" Target="consultantplus://offline/ref=2F7D426145E44B0A60BB00590B1C239D40D8999E876E919B0E9AFD2C6F395DEE6D9CB21BEE1F5A14D7EE41861BABAB9F1F690195A7q7VAM" TargetMode="External"/><Relationship Id="rId20" Type="http://schemas.openxmlformats.org/officeDocument/2006/relationships/hyperlink" Target="consultantplus://offline/ref=2F7D426145E44B0A60BB00590B1C239D40D99B95836B919B0E9AFD2C6F395DEE7F9CEA14E81A4F4184B4168B1AqAV4M" TargetMode="External"/><Relationship Id="rId21" Type="http://schemas.openxmlformats.org/officeDocument/2006/relationships/hyperlink" Target="consultantplus://offline/ref=2F7D426145E44B0A60BB00590B1C239D40DA9D948269919B0E9AFD2C6F395DEE7F9CEA14E81A4F4184B4168B1AqAV4M" TargetMode="External"/><Relationship Id="rId22" Type="http://schemas.openxmlformats.org/officeDocument/2006/relationships/hyperlink" Target="consultantplus://offline/ref=2F7D426145E44B0A60BB00590B1C239D40D89994826A919B0E9AFD2C6F395DEE6D9CB218E81C534580A140DA5FF8B89E1B690297B871A03DqDVDM" TargetMode="External"/><Relationship Id="rId23" Type="http://schemas.openxmlformats.org/officeDocument/2006/relationships/hyperlink" Target="consultantplus://offline/ref=2F7D426145E44B0A60BB00590B1C239D41D39F99816C919B0E9AFD2C6F395DEE7F9CEA14E81A4F4184B4168B1AqAV4M" TargetMode="External"/><Relationship Id="rId24" Type="http://schemas.openxmlformats.org/officeDocument/2006/relationships/hyperlink" Target="consultantplus://offline/ref=2F7D426145E44B0A60BB00590B1C239D40D99899826B919B0E9AFD2C6F395DEE6D9CB218E81C514982A140DA5FF8B89E1B690297B871A03DqDVDM" TargetMode="External"/><Relationship Id="rId25" Type="http://schemas.openxmlformats.org/officeDocument/2006/relationships/hyperlink" Target="consultantplus://offline/ref=2F7D426145E44B0A60BB00590B1C239D42D29E98896F919B0E9AFD2C6F395DEE7F9CEA14E81A4F4184B4168B1AqAV4M" TargetMode="External"/><Relationship Id="rId26" Type="http://schemas.openxmlformats.org/officeDocument/2006/relationships/hyperlink" Target="consultantplus://offline/ref=2F7D426145E44B0A60BB00590B1C239D42DA989A8060919B0E9AFD2C6F395DEE7F9CEA14E81A4F4184B4168B1AqAV4M" TargetMode="External"/><Relationship Id="rId27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8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9" Type="http://schemas.openxmlformats.org/officeDocument/2006/relationships/hyperlink" Target="consultantplus://offline/ref=2F7D426145E44B0A60BB00590B1C239D40D99B95836B919B0E9AFD2C6F395DEE7F9CEA14E81A4F4184B4168B1AqAV4M" TargetMode="External"/><Relationship Id="rId30" Type="http://schemas.openxmlformats.org/officeDocument/2006/relationships/hyperlink" Target="consultantplus://offline/ref=2F7D426145E44B0A60BB00590B1C239D42D29E98896F919B0E9AFD2C6F395DEE7F9CEA14E81A4F4184B4168B1AqAV4M" TargetMode="External"/><Relationship Id="rId31" Type="http://schemas.openxmlformats.org/officeDocument/2006/relationships/hyperlink" Target="mailto:rud_adm@admin-smolensk.ru" TargetMode="External"/><Relationship Id="rId32" Type="http://schemas.openxmlformats.org/officeDocument/2006/relationships/hyperlink" Target="https://do.gosuslugi.ru/" TargetMode="External"/><Relationship Id="rId3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4" Type="http://schemas.openxmlformats.org/officeDocument/2006/relationships/hyperlink" Target="consultantplus://offline/ref=2F7D426145E44B0A60BB00590B1C239D41D39F958560919B0E9AFD2C6F395DEE7F9CEA14E81A4F4184B4168B1AqAV4M" TargetMode="External"/><Relationship Id="rId35" Type="http://schemas.openxmlformats.org/officeDocument/2006/relationships/hyperlink" Target="consultantplus://offline/ref=2F7D426145E44B0A60BB1E541D707E9745D0C79181699ECC50C8FB7B30695BBB2DDCB44DB958044D86AC0A8A19B3B79E1Cq7VEM" TargetMode="External"/><Relationship Id="rId36" Type="http://schemas.openxmlformats.org/officeDocument/2006/relationships/hyperlink" Target="consultantplus://offline/ref=2F7D426145E44B0A60BB1E541D707E9745D0C79181699ECC50C8FB7B30695BBB2DDCB44DB958044D86AC0A8A19B3B79E1Cq7VEM" TargetMode="External"/><Relationship Id="rId37" Type="http://schemas.openxmlformats.org/officeDocument/2006/relationships/hyperlink" Target="consultantplus://offline/ref=2F7D426145E44B0A60BB00590B1C239D42DD9A9D886F919B0E9AFD2C6F395DEE7F9CEA14E81A4F4184B4168B1AqAV4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Makarevskiy_SA</dc:creator>
  <cp:keywords/>
  <dc:description/>
  <dc:language>en-US</dc:language>
  <cp:lastModifiedBy>Наталия Красоченко</cp:lastModifiedBy>
  <cp:revision>15</cp:revision>
  <dcterms:created xsi:type="dcterms:W3CDTF">2020-01-23T10:53:00Z</dcterms:created>
  <dcterms:modified xsi:type="dcterms:W3CDTF">2022-02-01T11:32:10Z</dcterms:modified>
</cp:coreProperties>
</file>